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D4944" w14:textId="77777777" w:rsidR="00C34C53" w:rsidRPr="00E426F4" w:rsidRDefault="005D0197" w:rsidP="00E426F4">
      <w:pPr>
        <w:rPr>
          <w:rFonts w:ascii="Calibri" w:hAnsi="Calibri" w:cs="Calibri"/>
          <w:color w:val="auto"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228600" distR="228600" simplePos="0" relativeHeight="251657728" behindDoc="0" locked="0" layoutInCell="1" allowOverlap="1" wp14:anchorId="3972A31C" wp14:editId="7DE83AD7">
                <wp:simplePos x="0" y="0"/>
                <wp:positionH relativeFrom="margin">
                  <wp:posOffset>-361950</wp:posOffset>
                </wp:positionH>
                <wp:positionV relativeFrom="page">
                  <wp:posOffset>95196</wp:posOffset>
                </wp:positionV>
                <wp:extent cx="7200900" cy="9810804"/>
                <wp:effectExtent l="0" t="0" r="0" b="0"/>
                <wp:wrapSquare wrapText="bothSides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810804"/>
                          <a:chOff x="0" y="-1313"/>
                          <a:chExt cx="25717" cy="84495"/>
                        </a:xfrm>
                      </wpg:grpSpPr>
                      <wps:wsp>
                        <wps:cNvPr id="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-1313"/>
                            <a:ext cx="23812" cy="84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DFCCD" w14:textId="77777777" w:rsidR="000D292D" w:rsidRPr="009A53D7" w:rsidRDefault="00C34C53" w:rsidP="00C05052">
                              <w:pP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="0049255C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98"/>
                                <w:gridCol w:w="2226"/>
                              </w:tblGrid>
                              <w:tr w:rsidR="000D292D" w:rsidRPr="000C295F" w14:paraId="26C5DA7F" w14:textId="77777777" w:rsidTr="000F1B26">
                                <w:tc>
                                  <w:tcPr>
                                    <w:tcW w:w="7713" w:type="dxa"/>
                                  </w:tcPr>
                                  <w:p w14:paraId="0A983252" w14:textId="77777777" w:rsidR="000D292D" w:rsidRPr="000C295F" w:rsidRDefault="000F1B26" w:rsidP="00CE2921">
                                    <w:pPr>
                                      <w:spacing w:line="360" w:lineRule="auto"/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>FOUNDED 1882    INCORPORATED 1927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President: </w:t>
                                    </w:r>
                                    <w:r w:rsidR="00CE2921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>Robin Gibbons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 xml:space="preserve"> </w:t>
                                    </w:r>
                                    <w:r w:rsidR="00CE2921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0"/>
                                      </w:rPr>
                                      <w:t>Tech</w:t>
                                    </w:r>
                                    <w:r w:rsidR="00CE2921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 xml:space="preserve"> </w:t>
                                    </w:r>
                                    <w:r w:rsidR="00CE2921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0"/>
                                      </w:rPr>
                                      <w:t>IRRV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Treasurer: Mike </w:t>
                                    </w:r>
                                    <w:r w:rsidR="00CE2921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 xml:space="preserve">Harkins 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0"/>
                                      </w:rPr>
                                      <w:t>IRRV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</w:tcPr>
                                  <w:p w14:paraId="0BCF3235" w14:textId="77777777" w:rsidR="000D292D" w:rsidRPr="000C295F" w:rsidRDefault="000D292D" w:rsidP="000F1B26">
                                    <w:pPr>
                                      <w:jc w:val="center"/>
                                      <w:rPr>
                                        <w:rFonts w:asciiTheme="minorHAnsi" w:hAnsiTheme="minorHAnsi" w:cs="Calibri"/>
                                        <w:color w:val="1F497D" w:themeColor="text2"/>
                                        <w:sz w:val="24"/>
                                      </w:rPr>
                                    </w:pPr>
                                    <w:r w:rsidRPr="000C295F">
                                      <w:rPr>
                                        <w:rFonts w:asciiTheme="minorHAnsi" w:hAnsiTheme="minorHAnsi" w:cs="Calibri"/>
                                        <w:noProof/>
                                        <w:color w:val="1F497D" w:themeColor="text2"/>
                                        <w:sz w:val="24"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221DAD3F" wp14:editId="678C011B">
                                          <wp:extent cx="1266825" cy="857250"/>
                                          <wp:effectExtent l="0" t="0" r="9525" b="0"/>
                                          <wp:docPr id="28" name="Picture 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s.jp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266825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F5BF94E" w14:textId="476E8EDC" w:rsidR="00C23BC7" w:rsidRPr="000C295F" w:rsidRDefault="00951FBC" w:rsidP="000F1B26">
                              <w:pPr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u w:val="single"/>
                                </w:rPr>
                                <w:t>Dealing with Vulnerability and Suicidal Disclosures</w:t>
                              </w:r>
                            </w:p>
                            <w:p w14:paraId="5677DD88" w14:textId="77777777" w:rsidR="00C23BC7" w:rsidRPr="000C295F" w:rsidRDefault="00C23BC7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Venue –</w:t>
                              </w:r>
                              <w:r w:rsidR="0059578C"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 Preston Town Hall</w:t>
                              </w:r>
                              <w:r w:rsidR="00F3057A"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,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F3057A"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Lancaster Road, Preston PR1 2RL</w:t>
                              </w:r>
                            </w:p>
                            <w:p w14:paraId="4F7A8D16" w14:textId="57B9F2A9" w:rsidR="00C34C53" w:rsidRDefault="00C34C53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Date – </w:t>
                              </w:r>
                              <w:r w:rsidR="00951FB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Thursday</w:t>
                              </w:r>
                              <w:r w:rsidR="000A47B1" w:rsidRPr="000A47B1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951FB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28</w:t>
                              </w:r>
                              <w:r w:rsidR="00767E16" w:rsidRPr="00767E1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767E1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951FB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March</w:t>
                              </w:r>
                              <w:r w:rsidR="00767E1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201</w:t>
                              </w:r>
                              <w:r w:rsidR="00951FB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9</w:t>
                              </w:r>
                              <w:r w:rsidR="00767E1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139F300A" w14:textId="402010EA" w:rsidR="00071B25" w:rsidRPr="000C295F" w:rsidRDefault="00071B25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Speaker – Dave Chapman FIRRV, Managing Director, Rossendales Ltd</w:t>
                              </w:r>
                            </w:p>
                            <w:p w14:paraId="2B83674D" w14:textId="77777777" w:rsidR="000D292D" w:rsidRPr="000C295F" w:rsidRDefault="000D292D" w:rsidP="00C05052">
                              <w:pPr>
                                <w:pStyle w:val="List"/>
                                <w:ind w:left="-720" w:firstLine="720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B8A2449" w14:textId="77777777" w:rsidR="00951FBC" w:rsidRPr="00951FBC" w:rsidRDefault="00951FBC" w:rsidP="00951FBC">
                              <w:pPr>
                                <w:spacing w:before="0"/>
                                <w:ind w:left="-720" w:firstLine="7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Dear Colleague</w:t>
                              </w:r>
                            </w:p>
                            <w:p w14:paraId="4D9EABDB" w14:textId="77777777" w:rsidR="00951FBC" w:rsidRPr="00951FBC" w:rsidRDefault="00951FBC" w:rsidP="00951FBC">
                              <w:pPr>
                                <w:spacing w:before="0"/>
                                <w:ind w:left="-7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</w:p>
                            <w:p w14:paraId="5B33D842" w14:textId="46810D41" w:rsidR="00951FBC" w:rsidRPr="00951FBC" w:rsidRDefault="00951FBC" w:rsidP="00951FBC">
                              <w:pPr>
                                <w:spacing w:before="0" w:after="1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The Lancashire and Cheshire Association intend to continue with the high-quality training events which have become an integral part of our annual calendar.  I am proud to announce this Seminar, which is put together in response to the demand from revenues practitioners to know more about dealing with vulnerable people</w:t>
                              </w:r>
                              <w:r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, including recent high</w:t>
                              </w:r>
                              <w:r w:rsidR="00C550F6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profile cases of suicide</w:t>
                              </w: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.</w:t>
                              </w:r>
                            </w:p>
                            <w:p w14:paraId="6EFC44CC" w14:textId="26A56123" w:rsidR="00951FBC" w:rsidRPr="00951FBC" w:rsidRDefault="00951FBC" w:rsidP="00951FBC">
                              <w:pPr>
                                <w:spacing w:before="0" w:after="1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b/>
                                  <w:i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The seminar will consider the </w:t>
                              </w:r>
                              <w:r w:rsidR="00C550F6">
                                <w:rPr>
                                  <w:rFonts w:ascii="Calibri" w:hAnsi="Calibri" w:cs="Calibri"/>
                                  <w:b/>
                                  <w:i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i</w:t>
                              </w:r>
                              <w:r w:rsidRPr="00951FBC">
                                <w:rPr>
                                  <w:rFonts w:ascii="Calibri" w:hAnsi="Calibri" w:cs="Calibri"/>
                                  <w:b/>
                                  <w:i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mpacts of </w:t>
                              </w:r>
                              <w:r w:rsidR="00C550F6">
                                <w:rPr>
                                  <w:rFonts w:ascii="Calibri" w:hAnsi="Calibri" w:cs="Calibri"/>
                                  <w:b/>
                                  <w:i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enforcement on </w:t>
                              </w:r>
                              <w:r w:rsidRPr="00951FBC">
                                <w:rPr>
                                  <w:rFonts w:ascii="Calibri" w:hAnsi="Calibri" w:cs="Calibri"/>
                                  <w:b/>
                                  <w:i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low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-</w:t>
                              </w:r>
                              <w:r w:rsidRPr="00951FBC">
                                <w:rPr>
                                  <w:rFonts w:ascii="Calibri" w:hAnsi="Calibri" w:cs="Calibri"/>
                                  <w:b/>
                                  <w:i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income households and recent cha</w:t>
                              </w:r>
                              <w:r w:rsidR="003A2A7D">
                                <w:rPr>
                                  <w:rFonts w:ascii="Calibri" w:hAnsi="Calibri" w:cs="Calibri"/>
                                  <w:b/>
                                  <w:i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lle</w:t>
                              </w:r>
                              <w:r w:rsidRPr="00951FBC">
                                <w:rPr>
                                  <w:rFonts w:ascii="Calibri" w:hAnsi="Calibri" w:cs="Calibri"/>
                                  <w:b/>
                                  <w:i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nges </w:t>
                              </w:r>
                              <w:r w:rsidR="003A2A7D">
                                <w:rPr>
                                  <w:rFonts w:ascii="Calibri" w:hAnsi="Calibri" w:cs="Calibri"/>
                                  <w:b/>
                                  <w:i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in customer engagement, inc</w:t>
                              </w:r>
                              <w:r w:rsidRPr="00951FBC">
                                <w:rPr>
                                  <w:rFonts w:ascii="Calibri" w:hAnsi="Calibri" w:cs="Calibri"/>
                                  <w:b/>
                                  <w:i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luding the requirements of the Tribunals Courts and Enforcement (TCE) Act Regulations surrounding the identification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and treatment </w:t>
                              </w:r>
                              <w:r w:rsidRPr="00951FBC">
                                <w:rPr>
                                  <w:rFonts w:ascii="Calibri" w:hAnsi="Calibri" w:cs="Calibri"/>
                                  <w:b/>
                                  <w:i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of vulnerability. </w:t>
                              </w: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 </w:t>
                              </w:r>
                            </w:p>
                            <w:p w14:paraId="5EE84ABB" w14:textId="4337D4E1" w:rsidR="00951FBC" w:rsidRPr="00951FBC" w:rsidRDefault="00951FBC" w:rsidP="00951FBC">
                              <w:pPr>
                                <w:spacing w:before="0" w:after="120"/>
                                <w:jc w:val="both"/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Our seminars have been previously well subscribed with positive feedback from both delegates and employers. At </w:t>
                              </w:r>
                              <w:r w:rsidRPr="00951FBC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£100 per delegate</w:t>
                              </w: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I believe that the event offers training at an </w:t>
                              </w:r>
                              <w:r w:rsidR="00692ED3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e</w:t>
                              </w: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conomical level; it will of course be delivered to the usual high professional standards of the Lancashire and Cheshire Association.  </w:t>
                              </w:r>
                              <w:r w:rsidRPr="0060047A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In addition, the Association is continuing to offer</w:t>
                              </w:r>
                              <w:r w:rsidRPr="00951FBC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members </w:t>
                              </w:r>
                              <w:r w:rsidRPr="0060047A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of the Institute a generous </w:t>
                              </w:r>
                              <w:r w:rsidRPr="00951FBC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50% Discount</w:t>
                              </w:r>
                              <w:r w:rsidR="0060047A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</w:t>
                              </w:r>
                              <w:r w:rsidR="0060047A" w:rsidRPr="0060047A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and</w:t>
                              </w:r>
                              <w:r w:rsidR="0060047A" w:rsidRPr="0060047A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student members may attend free of charge</w:t>
                              </w:r>
                              <w:r w:rsidRPr="00951FBC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.</w:t>
                              </w:r>
                            </w:p>
                            <w:p w14:paraId="1087D542" w14:textId="3F8F9EC0" w:rsidR="00951FBC" w:rsidRPr="00951FBC" w:rsidRDefault="00951FBC" w:rsidP="00951FBC">
                              <w:pPr>
                                <w:spacing w:before="0" w:after="1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The content of the seminar is designed to give a broader knowledge of the identification of and dealing with vulnerability, and</w:t>
                              </w:r>
                              <w:r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how to handle a suicidal disclosure and</w:t>
                              </w: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will be particularly useful for:</w:t>
                              </w:r>
                            </w:p>
                            <w:p w14:paraId="460CF8FA" w14:textId="77777777" w:rsidR="00951FBC" w:rsidRPr="00951FBC" w:rsidRDefault="00951FBC" w:rsidP="00951FB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0" w:after="1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Staff wishing to increase their knowledge base resulting from the requirements of the TCE Act Regulations for Council Tax and NNDR enforcement;</w:t>
                              </w:r>
                            </w:p>
                            <w:p w14:paraId="7AB86AE7" w14:textId="77777777" w:rsidR="00951FBC" w:rsidRPr="00951FBC" w:rsidRDefault="00951FBC" w:rsidP="00951FB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0" w:after="1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New, or inexperienced staff;</w:t>
                              </w:r>
                            </w:p>
                            <w:p w14:paraId="0FEA2931" w14:textId="5652772D" w:rsidR="00951FBC" w:rsidRPr="00951FBC" w:rsidRDefault="00951FBC" w:rsidP="00951FB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0" w:after="1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Front line Customer Service staff including inspectors, Enforcement Agents, Customer Service Staff and Revenues </w:t>
                              </w:r>
                              <w:r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&amp; Benefits </w:t>
                              </w: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Contact Centre agents;</w:t>
                              </w:r>
                            </w:p>
                            <w:p w14:paraId="253AE749" w14:textId="2B7EE6EE" w:rsidR="00951FBC" w:rsidRPr="00951FBC" w:rsidRDefault="00951FBC" w:rsidP="00951FB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0" w:after="1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Managers looking to </w:t>
                              </w:r>
                              <w:r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introduce organisational change and support their front-line staff.</w:t>
                              </w:r>
                            </w:p>
                            <w:p w14:paraId="5FC7B4FB" w14:textId="34B2EC10" w:rsidR="00951FBC" w:rsidRPr="00951FBC" w:rsidRDefault="00951FBC" w:rsidP="00951FBC">
                              <w:pPr>
                                <w:spacing w:before="0" w:after="120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Full details of the seminar and a booking form are attached</w:t>
                              </w:r>
                            </w:p>
                            <w:p w14:paraId="0B76FCBE" w14:textId="0C956CA9" w:rsidR="00951FBC" w:rsidRPr="00951FBC" w:rsidRDefault="00951FBC" w:rsidP="00951FBC">
                              <w:pPr>
                                <w:spacing w:before="0" w:after="120"/>
                                <w:ind w:left="-720" w:firstLine="720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Yours</w:t>
                              </w:r>
                              <w:r w:rsidR="00692ED3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 xml:space="preserve"> faithful</w:t>
                              </w: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ly</w:t>
                              </w:r>
                            </w:p>
                            <w:p w14:paraId="5B69A762" w14:textId="77777777" w:rsidR="00692ED3" w:rsidRPr="00692ED3" w:rsidRDefault="00692ED3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3BAA936B" w14:textId="3E54EF35" w:rsidR="00C34C53" w:rsidRPr="000C295F" w:rsidRDefault="00AC7605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Robin Gibbons</w:t>
                              </w:r>
                              <w:r w:rsidR="00DD0E30"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0"/>
                                  <w:szCs w:val="24"/>
                                </w:rPr>
                                <w:t xml:space="preserve">Tech </w:t>
                              </w:r>
                              <w:r w:rsidR="00DD0E30"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0"/>
                                  <w:szCs w:val="24"/>
                                </w:rPr>
                                <w:t>IRRV</w:t>
                              </w:r>
                            </w:p>
                            <w:p w14:paraId="19E6490A" w14:textId="77777777" w:rsidR="00C34C53" w:rsidRPr="000C295F" w:rsidRDefault="00C34C53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Association President</w:t>
                              </w:r>
                            </w:p>
                            <w:p w14:paraId="328CBDF4" w14:textId="77777777"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14:paraId="5C6011C1" w14:textId="77777777"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14:paraId="6C960A54" w14:textId="77777777"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14:paraId="531723F6" w14:textId="77777777"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14:paraId="39CB807D" w14:textId="77777777" w:rsidR="00C34C53" w:rsidRPr="009A53D7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Arial"/>
                                  <w:color w:val="1F497D" w:themeColor="text2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  <w:t xml:space="preserve">Please visit our website: </w:t>
                              </w:r>
                              <w:hyperlink r:id="rId7" w:history="1">
                                <w:r w:rsidR="00DD0E30" w:rsidRPr="00821A82">
                                  <w:rPr>
                                    <w:rStyle w:val="Hyperlink"/>
                                    <w:rFonts w:ascii="Candara" w:hAnsi="Candara" w:cs="Calibri"/>
                                    <w:b/>
                                    <w:sz w:val="20"/>
                                  </w:rPr>
                                  <w:t>http://www.irrvassociations.org.uk/index.php?AId=3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182880" tIns="914400" rIns="182880" bIns="18288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8229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0" y="3238"/>
                            <a:ext cx="24665" cy="3848"/>
                          </a:xfrm>
                          <a:prstGeom prst="homePlate">
                            <a:avLst>
                              <a:gd name="adj" fmla="val 50003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322CF" w14:textId="77777777" w:rsidR="00C34C53" w:rsidRPr="00A2031E" w:rsidRDefault="00C34C53">
                              <w:pPr>
                                <w:pStyle w:val="NoSpacing"/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Lancashire &amp; Cheshire </w:t>
                              </w:r>
                              <w:r w:rsidR="007B77B0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IRRV </w:t>
                              </w: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365760" tIns="0" rIns="18288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2A31C" id="Group 50" o:spid="_x0000_s1026" style="position:absolute;margin-left:-28.5pt;margin-top:7.5pt;width:567pt;height:772.5pt;z-index:251657728;mso-wrap-distance-left:18pt;mso-wrap-distance-right:18pt;mso-position-horizontal-relative:margin;mso-position-vertical-relative:page" coordorigin=",-1313" coordsize="25717,8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top:-1313;width:23812;height:8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" stroked="f" strokeweight=".5pt">
                  <v:textbox inset="14.4pt,1in,14.4pt,14.4pt">
                    <w:txbxContent>
                      <w:p w14:paraId="63BDFCCD" w14:textId="77777777" w:rsidR="000D292D" w:rsidRPr="009A53D7" w:rsidRDefault="00C34C53" w:rsidP="00C05052">
                        <w:pP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="0049255C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698"/>
                          <w:gridCol w:w="2226"/>
                        </w:tblGrid>
                        <w:tr w:rsidR="000D292D" w:rsidRPr="000C295F" w14:paraId="26C5DA7F" w14:textId="77777777" w:rsidTr="000F1B26">
                          <w:tc>
                            <w:tcPr>
                              <w:tcW w:w="7713" w:type="dxa"/>
                            </w:tcPr>
                            <w:p w14:paraId="0A983252" w14:textId="77777777" w:rsidR="000D292D" w:rsidRPr="000C295F" w:rsidRDefault="000F1B26" w:rsidP="00CE2921">
                              <w:pPr>
                                <w:spacing w:line="360" w:lineRule="auto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>FOUNDED 1882    INCORPORATED 1927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President: </w:t>
                              </w:r>
                              <w:r w:rsidR="00CE2921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>Robin Gibbons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="00CE2921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0"/>
                                </w:rPr>
                                <w:t>Tech</w:t>
                              </w:r>
                              <w:r w:rsidR="00CE2921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="00CE2921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0"/>
                                </w:rPr>
                                <w:t>IRRV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Treasurer: Mike </w:t>
                              </w:r>
                              <w:r w:rsidR="00CE2921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 xml:space="preserve">Harkins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0"/>
                                </w:rPr>
                                <w:t>IRRV</w:t>
                              </w:r>
                            </w:p>
                          </w:tc>
                          <w:tc>
                            <w:tcPr>
                              <w:tcW w:w="2226" w:type="dxa"/>
                            </w:tcPr>
                            <w:p w14:paraId="0BCF3235" w14:textId="77777777" w:rsidR="000D292D" w:rsidRPr="000C295F" w:rsidRDefault="000D292D" w:rsidP="000F1B26">
                              <w:pPr>
                                <w:jc w:val="center"/>
                                <w:rPr>
                                  <w:rFonts w:asciiTheme="minorHAnsi" w:hAnsiTheme="minorHAnsi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noProof/>
                                  <w:color w:val="1F497D" w:themeColor="text2"/>
                                  <w:sz w:val="24"/>
                                  <w:lang w:val="en-GB" w:eastAsia="en-GB"/>
                                </w:rPr>
                                <w:drawing>
                                  <wp:inline distT="0" distB="0" distL="0" distR="0" wp14:anchorId="221DAD3F" wp14:editId="678C011B">
                                    <wp:extent cx="1266825" cy="857250"/>
                                    <wp:effectExtent l="0" t="0" r="9525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s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6825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F5BF94E" w14:textId="476E8EDC" w:rsidR="00C23BC7" w:rsidRPr="000C295F" w:rsidRDefault="00951FBC" w:rsidP="000F1B26">
                        <w:pPr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u w:val="single"/>
                          </w:rPr>
                          <w:t>Dealing with Vulnerability and Suicidal Disclosures</w:t>
                        </w:r>
                      </w:p>
                      <w:p w14:paraId="5677DD88" w14:textId="77777777" w:rsidR="00C23BC7" w:rsidRPr="000C295F" w:rsidRDefault="00C23BC7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Venue –</w:t>
                        </w:r>
                        <w:r w:rsidR="0059578C"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 Preston Town Hall</w:t>
                        </w:r>
                        <w:r w:rsidR="00F3057A"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,</w:t>
                        </w:r>
                        <w:r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r w:rsidR="00F3057A"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Lancaster Road, Preston PR1 2RL</w:t>
                        </w:r>
                      </w:p>
                      <w:p w14:paraId="4F7A8D16" w14:textId="57B9F2A9" w:rsidR="00C34C53" w:rsidRDefault="00C34C53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Date – </w:t>
                        </w:r>
                        <w:r w:rsidR="00951FB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Thursday</w:t>
                        </w:r>
                        <w:r w:rsidR="000A47B1" w:rsidRPr="000A47B1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</w:t>
                        </w:r>
                        <w:r w:rsidR="00951FB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28</w:t>
                        </w:r>
                        <w:r w:rsidR="00767E16" w:rsidRPr="00767E1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 w:rsidR="00767E1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</w:t>
                        </w:r>
                        <w:r w:rsidR="00951FB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March</w:t>
                        </w:r>
                        <w:r w:rsidR="00767E1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201</w:t>
                        </w:r>
                        <w:r w:rsidR="00951FB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9</w:t>
                        </w:r>
                        <w:r w:rsidR="00767E1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</w:t>
                        </w:r>
                      </w:p>
                      <w:p w14:paraId="139F300A" w14:textId="402010EA" w:rsidR="00071B25" w:rsidRPr="000C295F" w:rsidRDefault="00071B25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Speaker – Dave Chapman FIRRV, Managing Director, Rossendales Ltd</w:t>
                        </w:r>
                      </w:p>
                      <w:p w14:paraId="2B83674D" w14:textId="77777777" w:rsidR="000D292D" w:rsidRPr="000C295F" w:rsidRDefault="000D292D" w:rsidP="00C05052">
                        <w:pPr>
                          <w:pStyle w:val="List"/>
                          <w:ind w:left="-720" w:firstLine="720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B8A2449" w14:textId="77777777" w:rsidR="00951FBC" w:rsidRPr="00951FBC" w:rsidRDefault="00951FBC" w:rsidP="00951FBC">
                        <w:pPr>
                          <w:spacing w:before="0"/>
                          <w:ind w:left="-720" w:firstLine="7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Dear Colleague</w:t>
                        </w:r>
                      </w:p>
                      <w:p w14:paraId="4D9EABDB" w14:textId="77777777" w:rsidR="00951FBC" w:rsidRPr="00951FBC" w:rsidRDefault="00951FBC" w:rsidP="00951FBC">
                        <w:pPr>
                          <w:spacing w:before="0"/>
                          <w:ind w:left="-7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</w:p>
                      <w:p w14:paraId="5B33D842" w14:textId="46810D41" w:rsidR="00951FBC" w:rsidRPr="00951FBC" w:rsidRDefault="00951FBC" w:rsidP="00951FBC">
                        <w:pPr>
                          <w:spacing w:before="0" w:after="1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The Lancashire and Cheshire Association intend to continue with the high-quality training events which have become an integral part of our annual calendar.  I am proud to announce this Seminar, which is put together in response to the demand from revenues practitioners to know more about dealing with vulnerable people</w:t>
                        </w:r>
                        <w:r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, including recent high</w:t>
                        </w:r>
                        <w:r w:rsidR="00C550F6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profile cases of suicide</w:t>
                        </w: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.</w:t>
                        </w:r>
                      </w:p>
                      <w:p w14:paraId="6EFC44CC" w14:textId="26A56123" w:rsidR="00951FBC" w:rsidRPr="00951FBC" w:rsidRDefault="00951FBC" w:rsidP="00951FBC">
                        <w:pPr>
                          <w:spacing w:before="0" w:after="1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b/>
                            <w:i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The seminar will consider the </w:t>
                        </w:r>
                        <w:r w:rsidR="00C550F6">
                          <w:rPr>
                            <w:rFonts w:ascii="Calibri" w:hAnsi="Calibri" w:cs="Calibri"/>
                            <w:b/>
                            <w:i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i</w:t>
                        </w:r>
                        <w:r w:rsidRPr="00951FBC">
                          <w:rPr>
                            <w:rFonts w:ascii="Calibri" w:hAnsi="Calibri" w:cs="Calibri"/>
                            <w:b/>
                            <w:i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mpacts of </w:t>
                        </w:r>
                        <w:r w:rsidR="00C550F6">
                          <w:rPr>
                            <w:rFonts w:ascii="Calibri" w:hAnsi="Calibri" w:cs="Calibri"/>
                            <w:b/>
                            <w:i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enforcement on </w:t>
                        </w:r>
                        <w:r w:rsidRPr="00951FBC">
                          <w:rPr>
                            <w:rFonts w:ascii="Calibri" w:hAnsi="Calibri" w:cs="Calibri"/>
                            <w:b/>
                            <w:i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low</w:t>
                        </w:r>
                        <w:r>
                          <w:rPr>
                            <w:rFonts w:ascii="Calibri" w:hAnsi="Calibri" w:cs="Calibri"/>
                            <w:b/>
                            <w:i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-</w:t>
                        </w:r>
                        <w:r w:rsidRPr="00951FBC">
                          <w:rPr>
                            <w:rFonts w:ascii="Calibri" w:hAnsi="Calibri" w:cs="Calibri"/>
                            <w:b/>
                            <w:i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income households and recent cha</w:t>
                        </w:r>
                        <w:r w:rsidR="003A2A7D">
                          <w:rPr>
                            <w:rFonts w:ascii="Calibri" w:hAnsi="Calibri" w:cs="Calibri"/>
                            <w:b/>
                            <w:i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lle</w:t>
                        </w:r>
                        <w:r w:rsidRPr="00951FBC">
                          <w:rPr>
                            <w:rFonts w:ascii="Calibri" w:hAnsi="Calibri" w:cs="Calibri"/>
                            <w:b/>
                            <w:i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nges </w:t>
                        </w:r>
                        <w:r w:rsidR="003A2A7D">
                          <w:rPr>
                            <w:rFonts w:ascii="Calibri" w:hAnsi="Calibri" w:cs="Calibri"/>
                            <w:b/>
                            <w:i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in customer engagement, inc</w:t>
                        </w:r>
                        <w:r w:rsidRPr="00951FBC">
                          <w:rPr>
                            <w:rFonts w:ascii="Calibri" w:hAnsi="Calibri" w:cs="Calibri"/>
                            <w:b/>
                            <w:i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luding the requirements of the Tribunals Courts and Enforcement (TCE) Act Regulations surrounding the identification </w:t>
                        </w:r>
                        <w:r>
                          <w:rPr>
                            <w:rFonts w:ascii="Calibri" w:hAnsi="Calibri" w:cs="Calibri"/>
                            <w:b/>
                            <w:i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and treatment </w:t>
                        </w:r>
                        <w:r w:rsidRPr="00951FBC">
                          <w:rPr>
                            <w:rFonts w:ascii="Calibri" w:hAnsi="Calibri" w:cs="Calibri"/>
                            <w:b/>
                            <w:i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of vulnerability. </w:t>
                        </w: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  </w:t>
                        </w:r>
                      </w:p>
                      <w:p w14:paraId="5EE84ABB" w14:textId="4337D4E1" w:rsidR="00951FBC" w:rsidRPr="00951FBC" w:rsidRDefault="00951FBC" w:rsidP="00951FBC">
                        <w:pPr>
                          <w:spacing w:before="0" w:after="120"/>
                          <w:jc w:val="both"/>
                          <w:rPr>
                            <w:rFonts w:ascii="Calibri" w:hAnsi="Calibri" w:cs="Calibri"/>
                            <w:b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Our seminars have been previously well subscribed with positive feedback from both delegates and employers. At </w:t>
                        </w:r>
                        <w:r w:rsidRPr="00951FBC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£100 per delegate</w:t>
                        </w: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 I believe that the event offers training at an </w:t>
                        </w:r>
                        <w:r w:rsidR="00692ED3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e</w:t>
                        </w: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conomical level; it will of course be delivered to the usual high professional standards of the Lancashire and Cheshire Association.  </w:t>
                        </w:r>
                        <w:r w:rsidRPr="0060047A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In addition, the Association is continuing to offer</w:t>
                        </w:r>
                        <w:r w:rsidRPr="00951FBC">
                          <w:rPr>
                            <w:rFonts w:ascii="Calibri" w:hAnsi="Calibri" w:cs="Calibri"/>
                            <w:b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 members </w:t>
                        </w:r>
                        <w:r w:rsidRPr="0060047A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of the Institute a generous </w:t>
                        </w:r>
                        <w:r w:rsidRPr="00951FBC">
                          <w:rPr>
                            <w:rFonts w:ascii="Calibri" w:hAnsi="Calibri" w:cs="Calibri"/>
                            <w:b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50% Discount</w:t>
                        </w:r>
                        <w:r w:rsidR="0060047A">
                          <w:rPr>
                            <w:rFonts w:ascii="Calibri" w:hAnsi="Calibri" w:cs="Calibri"/>
                            <w:b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 </w:t>
                        </w:r>
                        <w:r w:rsidR="0060047A" w:rsidRPr="0060047A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and</w:t>
                        </w:r>
                        <w:r w:rsidR="0060047A" w:rsidRPr="0060047A">
                          <w:rPr>
                            <w:rFonts w:ascii="Calibri" w:hAnsi="Calibri" w:cs="Calibri"/>
                            <w:b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 student members may attend free of charge</w:t>
                        </w:r>
                        <w:r w:rsidRPr="00951FBC">
                          <w:rPr>
                            <w:rFonts w:ascii="Calibri" w:hAnsi="Calibri" w:cs="Calibri"/>
                            <w:b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.</w:t>
                        </w:r>
                      </w:p>
                      <w:p w14:paraId="1087D542" w14:textId="3F8F9EC0" w:rsidR="00951FBC" w:rsidRPr="00951FBC" w:rsidRDefault="00951FBC" w:rsidP="00951FBC">
                        <w:pPr>
                          <w:spacing w:before="0" w:after="1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The content of the seminar is designed to give a broader knowledge of the identification of and dealing with vulnerability, and</w:t>
                        </w:r>
                        <w:r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 how to handle a suicidal disclosure and</w:t>
                        </w: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 will be particularly useful for:</w:t>
                        </w:r>
                      </w:p>
                      <w:p w14:paraId="460CF8FA" w14:textId="77777777" w:rsidR="00951FBC" w:rsidRPr="00951FBC" w:rsidRDefault="00951FBC" w:rsidP="00951FBC">
                        <w:pPr>
                          <w:numPr>
                            <w:ilvl w:val="0"/>
                            <w:numId w:val="5"/>
                          </w:numPr>
                          <w:spacing w:before="0" w:after="1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Staff wishing to increase their knowledge base resulting from the requirements of the TCE Act Regulations for Council Tax and NNDR enforcement;</w:t>
                        </w:r>
                      </w:p>
                      <w:p w14:paraId="7AB86AE7" w14:textId="77777777" w:rsidR="00951FBC" w:rsidRPr="00951FBC" w:rsidRDefault="00951FBC" w:rsidP="00951FBC">
                        <w:pPr>
                          <w:numPr>
                            <w:ilvl w:val="0"/>
                            <w:numId w:val="5"/>
                          </w:numPr>
                          <w:spacing w:before="0" w:after="1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New, or inexperienced staff;</w:t>
                        </w:r>
                      </w:p>
                      <w:p w14:paraId="0FEA2931" w14:textId="5652772D" w:rsidR="00951FBC" w:rsidRPr="00951FBC" w:rsidRDefault="00951FBC" w:rsidP="00951FBC">
                        <w:pPr>
                          <w:numPr>
                            <w:ilvl w:val="0"/>
                            <w:numId w:val="5"/>
                          </w:numPr>
                          <w:spacing w:before="0" w:after="1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Front line Customer Service staff including inspectors, Enforcement Agents, Customer Service Staff and Revenues </w:t>
                        </w:r>
                        <w:r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&amp; Benefits </w:t>
                        </w: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Contact Centre agents;</w:t>
                        </w:r>
                      </w:p>
                      <w:p w14:paraId="253AE749" w14:textId="2B7EE6EE" w:rsidR="00951FBC" w:rsidRPr="00951FBC" w:rsidRDefault="00951FBC" w:rsidP="00951FBC">
                        <w:pPr>
                          <w:numPr>
                            <w:ilvl w:val="0"/>
                            <w:numId w:val="5"/>
                          </w:numPr>
                          <w:spacing w:before="0" w:after="1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Managers looking to </w:t>
                        </w:r>
                        <w:r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introduce organisational change and support their front-line staff.</w:t>
                        </w:r>
                      </w:p>
                      <w:p w14:paraId="5FC7B4FB" w14:textId="34B2EC10" w:rsidR="00951FBC" w:rsidRPr="00951FBC" w:rsidRDefault="00951FBC" w:rsidP="00951FBC">
                        <w:pPr>
                          <w:spacing w:before="0" w:after="120"/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Full details of the seminar and a booking form are attached</w:t>
                        </w:r>
                      </w:p>
                      <w:p w14:paraId="0B76FCBE" w14:textId="0C956CA9" w:rsidR="00951FBC" w:rsidRPr="00951FBC" w:rsidRDefault="00951FBC" w:rsidP="00951FBC">
                        <w:pPr>
                          <w:spacing w:before="0" w:after="120"/>
                          <w:ind w:left="-720" w:firstLine="720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Yours</w:t>
                        </w:r>
                        <w:r w:rsidR="00692ED3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 xml:space="preserve"> faithful</w:t>
                        </w: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ly</w:t>
                        </w:r>
                      </w:p>
                      <w:p w14:paraId="5B69A762" w14:textId="77777777" w:rsidR="00692ED3" w:rsidRPr="00692ED3" w:rsidRDefault="00692ED3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bookmarkStart w:id="1" w:name="_GoBack"/>
                        <w:bookmarkEnd w:id="1"/>
                      </w:p>
                      <w:p w14:paraId="3BAA936B" w14:textId="3E54EF35" w:rsidR="00C34C53" w:rsidRPr="000C295F" w:rsidRDefault="00AC7605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>Robin Gibbons</w:t>
                        </w:r>
                        <w:r w:rsidR="00DD0E30"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0"/>
                            <w:szCs w:val="24"/>
                          </w:rPr>
                          <w:t xml:space="preserve">Tech </w:t>
                        </w:r>
                        <w:r w:rsidR="00DD0E30"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0"/>
                            <w:szCs w:val="24"/>
                          </w:rPr>
                          <w:t>IRRV</w:t>
                        </w:r>
                      </w:p>
                      <w:p w14:paraId="19E6490A" w14:textId="77777777" w:rsidR="00C34C53" w:rsidRPr="000C295F" w:rsidRDefault="00C34C53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Association President</w:t>
                        </w:r>
                      </w:p>
                      <w:p w14:paraId="328CBDF4" w14:textId="77777777"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14:paraId="5C6011C1" w14:textId="77777777"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14:paraId="6C960A54" w14:textId="77777777"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14:paraId="531723F6" w14:textId="77777777"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14:paraId="39CB807D" w14:textId="77777777" w:rsidR="00C34C53" w:rsidRPr="009A53D7" w:rsidRDefault="00C34C53" w:rsidP="00C05052">
                        <w:pPr>
                          <w:ind w:left="-720" w:firstLine="720"/>
                          <w:rPr>
                            <w:rFonts w:ascii="Candara" w:hAnsi="Candara" w:cs="Arial"/>
                            <w:color w:val="1F497D" w:themeColor="text2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  <w:t xml:space="preserve">Please visit our website: </w:t>
                        </w:r>
                        <w:hyperlink r:id="rId8" w:history="1">
                          <w:r w:rsidR="00DD0E30" w:rsidRPr="00821A82">
                            <w:rPr>
                              <w:rStyle w:val="Hyperlink"/>
                              <w:rFonts w:ascii="Candara" w:hAnsi="Candara" w:cs="Calibri"/>
                              <w:b/>
                              <w:sz w:val="20"/>
                            </w:rPr>
                            <w:t>http://www.irrvassociations.org.uk/index.php?AId=3</w:t>
                          </w:r>
                        </w:hyperlink>
                      </w:p>
                    </w:txbxContent>
                  </v:textbox>
                </v:shape>
                <v:rect id="Rectangle 6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" fillcolor="#1f497d [3215]" strokeweight="1.2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" adj="19915" fillcolor="#4f81bd [3204]" stroked="f" strokeweight="1.25pt">
                  <v:textbox inset="28.8pt,0,14.4pt,0">
                    <w:txbxContent>
                      <w:p w14:paraId="449322CF" w14:textId="77777777" w:rsidR="00C34C53" w:rsidRPr="00A2031E" w:rsidRDefault="00C34C53">
                        <w:pPr>
                          <w:pStyle w:val="NoSpacing"/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Lancashire &amp; Cheshire </w:t>
                        </w:r>
                        <w:r w:rsidR="007B77B0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IRRV </w:t>
                        </w: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>Association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02707F10" w14:textId="475FB36A" w:rsidR="00F3057A" w:rsidRPr="00D04297" w:rsidRDefault="00951FBC" w:rsidP="00F3057A">
      <w:pPr>
        <w:tabs>
          <w:tab w:val="center" w:pos="4153"/>
          <w:tab w:val="right" w:pos="8306"/>
        </w:tabs>
        <w:spacing w:before="0" w:after="120"/>
        <w:ind w:left="-720"/>
        <w:jc w:val="center"/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</w:pPr>
      <w:r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lastRenderedPageBreak/>
        <w:t>Dealing with Vulnerability and Suicidal Disclosures</w:t>
      </w:r>
      <w:r w:rsidR="005811D9"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t xml:space="preserve"> </w:t>
      </w:r>
      <w:r w:rsidR="00F3057A"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t>Seminar</w:t>
      </w:r>
    </w:p>
    <w:p w14:paraId="30C7359F" w14:textId="4E342726" w:rsidR="00AC7605" w:rsidRDefault="00F3057A" w:rsidP="00F3057A">
      <w:pPr>
        <w:keepNext/>
        <w:spacing w:before="0" w:after="120"/>
        <w:jc w:val="center"/>
        <w:outlineLvl w:val="3"/>
        <w:rPr>
          <w:rFonts w:ascii="Candara" w:hAnsi="Candara" w:cs="Calibri"/>
          <w:b/>
          <w:color w:val="000000" w:themeColor="text1"/>
        </w:rPr>
      </w:pPr>
      <w:r>
        <w:rPr>
          <w:rFonts w:ascii="Calibri" w:hAnsi="Calibri" w:cs="Calibri"/>
          <w:b/>
          <w:color w:val="auto"/>
          <w:sz w:val="24"/>
          <w:szCs w:val="20"/>
          <w:lang w:eastAsia="en-US"/>
        </w:rPr>
        <w:t xml:space="preserve">Preston Town Hall, </w:t>
      </w:r>
      <w:r w:rsidRPr="002A4732">
        <w:rPr>
          <w:rFonts w:ascii="Calibri" w:hAnsi="Calibri" w:cs="Calibri"/>
          <w:b/>
          <w:color w:val="auto"/>
          <w:sz w:val="24"/>
          <w:szCs w:val="20"/>
          <w:lang w:eastAsia="en-US"/>
        </w:rPr>
        <w:t>Lancaster Road, Preston PR1 2RL</w:t>
      </w:r>
      <w:r w:rsidRPr="00D04297">
        <w:rPr>
          <w:rFonts w:ascii="Calibri" w:hAnsi="Calibri" w:cs="Calibri"/>
          <w:b/>
          <w:color w:val="auto"/>
          <w:sz w:val="24"/>
          <w:szCs w:val="20"/>
          <w:lang w:eastAsia="en-US"/>
        </w:rPr>
        <w:t xml:space="preserve">― </w:t>
      </w:r>
      <w:r w:rsidR="00951FBC">
        <w:rPr>
          <w:rFonts w:ascii="Calibri" w:hAnsi="Calibri" w:cs="Calibri"/>
          <w:b/>
          <w:color w:val="auto"/>
          <w:sz w:val="24"/>
          <w:szCs w:val="20"/>
          <w:lang w:eastAsia="en-US"/>
        </w:rPr>
        <w:t>Thursday</w:t>
      </w:r>
      <w:r w:rsidR="000A47B1" w:rsidRPr="000A47B1">
        <w:rPr>
          <w:rFonts w:ascii="Candara" w:hAnsi="Candara" w:cs="Calibri"/>
          <w:b/>
          <w:color w:val="000000" w:themeColor="text1"/>
          <w:sz w:val="24"/>
          <w:szCs w:val="28"/>
        </w:rPr>
        <w:t xml:space="preserve"> </w:t>
      </w:r>
      <w:r w:rsidR="00951FBC" w:rsidRPr="00071B25">
        <w:rPr>
          <w:rFonts w:asciiTheme="minorHAnsi" w:hAnsiTheme="minorHAnsi" w:cstheme="minorHAnsi"/>
          <w:b/>
          <w:color w:val="000000" w:themeColor="text1"/>
          <w:sz w:val="24"/>
          <w:szCs w:val="28"/>
        </w:rPr>
        <w:t>28</w:t>
      </w:r>
      <w:r w:rsidR="00951FBC" w:rsidRPr="00071B25">
        <w:rPr>
          <w:rFonts w:asciiTheme="minorHAnsi" w:hAnsiTheme="minorHAnsi" w:cstheme="minorHAnsi"/>
          <w:b/>
          <w:color w:val="000000" w:themeColor="text1"/>
          <w:sz w:val="24"/>
          <w:szCs w:val="28"/>
          <w:vertAlign w:val="superscript"/>
        </w:rPr>
        <w:t>th</w:t>
      </w:r>
      <w:r w:rsidR="00951FBC" w:rsidRPr="00071B25">
        <w:rPr>
          <w:rFonts w:asciiTheme="minorHAnsi" w:hAnsiTheme="minorHAnsi" w:cstheme="minorHAnsi"/>
          <w:b/>
          <w:color w:val="000000" w:themeColor="text1"/>
          <w:sz w:val="24"/>
          <w:szCs w:val="28"/>
        </w:rPr>
        <w:t xml:space="preserve"> March</w:t>
      </w:r>
      <w:r w:rsidR="009F29A7" w:rsidRPr="00071B25">
        <w:rPr>
          <w:rFonts w:asciiTheme="minorHAnsi" w:hAnsiTheme="minorHAnsi" w:cstheme="minorHAnsi"/>
          <w:b/>
          <w:color w:val="000000" w:themeColor="text1"/>
          <w:sz w:val="24"/>
          <w:szCs w:val="28"/>
        </w:rPr>
        <w:t xml:space="preserve"> 201</w:t>
      </w:r>
      <w:r w:rsidR="00951FBC" w:rsidRPr="00071B25">
        <w:rPr>
          <w:rFonts w:asciiTheme="minorHAnsi" w:hAnsiTheme="minorHAnsi" w:cstheme="minorHAnsi"/>
          <w:b/>
          <w:color w:val="000000" w:themeColor="text1"/>
          <w:sz w:val="24"/>
          <w:szCs w:val="28"/>
        </w:rPr>
        <w:t>9</w:t>
      </w:r>
    </w:p>
    <w:p w14:paraId="6560E011" w14:textId="16157616" w:rsidR="00F3057A" w:rsidRDefault="00F3057A" w:rsidP="00F3057A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eastAsia="en-US"/>
        </w:rPr>
      </w:pPr>
      <w:r w:rsidRPr="00D04297">
        <w:rPr>
          <w:rFonts w:ascii="Calibri" w:hAnsi="Calibri" w:cs="Calibri"/>
          <w:b/>
          <w:color w:val="auto"/>
          <w:sz w:val="24"/>
          <w:szCs w:val="20"/>
          <w:lang w:eastAsia="en-US"/>
        </w:rPr>
        <w:t xml:space="preserve">Chair – </w:t>
      </w:r>
      <w:r w:rsidR="00AC7605">
        <w:rPr>
          <w:rFonts w:ascii="Calibri" w:hAnsi="Calibri" w:cs="Calibri"/>
          <w:b/>
          <w:color w:val="auto"/>
          <w:sz w:val="24"/>
          <w:szCs w:val="20"/>
          <w:lang w:eastAsia="en-US"/>
        </w:rPr>
        <w:t>Robin Gibbons</w:t>
      </w:r>
      <w:r w:rsidRPr="00D04297">
        <w:rPr>
          <w:rFonts w:ascii="Calibri" w:hAnsi="Calibri" w:cs="Calibri"/>
          <w:b/>
          <w:color w:val="auto"/>
          <w:sz w:val="24"/>
          <w:szCs w:val="20"/>
          <w:lang w:eastAsia="en-US"/>
        </w:rPr>
        <w:t>, Association President</w:t>
      </w:r>
    </w:p>
    <w:p w14:paraId="505FEE40" w14:textId="1368D498" w:rsidR="002168AC" w:rsidRPr="00D04297" w:rsidRDefault="002168AC" w:rsidP="00F3057A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eastAsia="en-US"/>
        </w:rPr>
      </w:pPr>
      <w:r>
        <w:rPr>
          <w:rFonts w:ascii="Calibri" w:hAnsi="Calibri" w:cs="Calibri"/>
          <w:b/>
          <w:color w:val="auto"/>
          <w:sz w:val="24"/>
          <w:szCs w:val="20"/>
          <w:lang w:eastAsia="en-US"/>
        </w:rPr>
        <w:t>Speaker – Dave Chapman FIRRV, Managing Director Rossendales Ltd.</w:t>
      </w:r>
    </w:p>
    <w:p w14:paraId="5080CBB5" w14:textId="77777777" w:rsidR="00F3057A" w:rsidRPr="00D04297" w:rsidRDefault="00F3057A" w:rsidP="00AC7605">
      <w:pPr>
        <w:keepNext/>
        <w:spacing w:before="240" w:after="120"/>
        <w:jc w:val="center"/>
        <w:outlineLvl w:val="1"/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</w:pPr>
      <w:r w:rsidRPr="00D04297"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  <w:t>Agenda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791"/>
      </w:tblGrid>
      <w:tr w:rsidR="00951FBC" w:rsidRPr="00D04297" w14:paraId="436463E1" w14:textId="77777777" w:rsidTr="00951FBC">
        <w:trPr>
          <w:trHeight w:val="426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AEEF3"/>
          </w:tcPr>
          <w:p w14:paraId="7813CF4B" w14:textId="77777777" w:rsidR="00951FBC" w:rsidRPr="00D04297" w:rsidRDefault="00951FBC" w:rsidP="000F1B26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Time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DAEEF3"/>
          </w:tcPr>
          <w:p w14:paraId="2B0469B5" w14:textId="77777777" w:rsidR="00951FBC" w:rsidRPr="00D04297" w:rsidRDefault="00951FBC" w:rsidP="000F1B26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Topic</w:t>
            </w:r>
          </w:p>
        </w:tc>
      </w:tr>
      <w:tr w:rsidR="00F3057A" w:rsidRPr="00D04297" w14:paraId="26E3D569" w14:textId="77777777" w:rsidTr="00951FBC">
        <w:trPr>
          <w:trHeight w:val="56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D587D7C" w14:textId="77777777" w:rsidR="00F3057A" w:rsidRPr="00D04297" w:rsidRDefault="00F3057A" w:rsidP="000F1B26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  <w:t>9.30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46D2FA94" w14:textId="77777777" w:rsidR="00F3057A" w:rsidRPr="00D04297" w:rsidRDefault="00F3057A" w:rsidP="000F1B26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  <w:t>Seminar Registration and Coffee</w:t>
            </w:r>
          </w:p>
        </w:tc>
      </w:tr>
      <w:tr w:rsidR="00951FBC" w:rsidRPr="00D04297" w14:paraId="1E159ABE" w14:textId="77777777" w:rsidTr="00951FBC">
        <w:trPr>
          <w:trHeight w:val="969"/>
          <w:jc w:val="center"/>
        </w:trPr>
        <w:tc>
          <w:tcPr>
            <w:tcW w:w="1560" w:type="dxa"/>
            <w:vAlign w:val="center"/>
          </w:tcPr>
          <w:p w14:paraId="0D7EE83A" w14:textId="0FFCF320" w:rsidR="00951FBC" w:rsidRPr="00D04297" w:rsidRDefault="00951FBC" w:rsidP="000C295F">
            <w:pPr>
              <w:tabs>
                <w:tab w:val="center" w:pos="4153"/>
                <w:tab w:val="right" w:pos="8306"/>
              </w:tabs>
              <w:spacing w:before="0" w:after="120" w:line="276" w:lineRule="auto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10.00</w:t>
            </w:r>
          </w:p>
        </w:tc>
        <w:tc>
          <w:tcPr>
            <w:tcW w:w="7791" w:type="dxa"/>
            <w:vAlign w:val="center"/>
          </w:tcPr>
          <w:p w14:paraId="665FF44A" w14:textId="77777777" w:rsidR="00951FBC" w:rsidRPr="000C295F" w:rsidRDefault="00951FBC" w:rsidP="00951FBC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>Welcome and Introduction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 xml:space="preserve">Robin Gibbons </w:t>
            </w:r>
            <w:r w:rsidRPr="000C295F">
              <w:rPr>
                <w:rFonts w:ascii="Calibri" w:eastAsia="Calibri" w:hAnsi="Calibri" w:cs="Calibri"/>
                <w:color w:val="auto"/>
                <w:sz w:val="20"/>
                <w:szCs w:val="22"/>
                <w:lang w:val="en-GB" w:eastAsia="en-US"/>
              </w:rPr>
              <w:t xml:space="preserve">Tech IRRV </w:t>
            </w:r>
            <w:r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 xml:space="preserve">– President, </w:t>
            </w:r>
          </w:p>
          <w:p w14:paraId="589FACB2" w14:textId="0A2BA44F" w:rsidR="00951FBC" w:rsidRPr="000C295F" w:rsidRDefault="00951FBC" w:rsidP="00951FBC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0C295F"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>Lancashire and Cheshire IRRV Association</w:t>
            </w:r>
          </w:p>
        </w:tc>
      </w:tr>
      <w:tr w:rsidR="00951FBC" w:rsidRPr="00D04297" w14:paraId="67A889EC" w14:textId="77777777" w:rsidTr="00951FBC">
        <w:trPr>
          <w:trHeight w:val="971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DDE3B3C" w14:textId="5D115261" w:rsidR="00951FBC" w:rsidRPr="00D04297" w:rsidRDefault="00951FBC" w:rsidP="000C295F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10.05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vAlign w:val="center"/>
          </w:tcPr>
          <w:p w14:paraId="60B74703" w14:textId="77777777" w:rsidR="00FE5A0E" w:rsidRPr="00FE5A0E" w:rsidRDefault="00FE5A0E" w:rsidP="00FE5A0E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Revenues Collection and Vulnerability – the legal background</w:t>
            </w:r>
          </w:p>
          <w:p w14:paraId="722C3719" w14:textId="77777777" w:rsidR="00FE5A0E" w:rsidRPr="00FE5A0E" w:rsidRDefault="00FE5A0E" w:rsidP="00FE5A0E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Definitions of Vulnerability</w:t>
            </w:r>
          </w:p>
          <w:p w14:paraId="254AA156" w14:textId="77777777" w:rsidR="00FE5A0E" w:rsidRPr="00FE5A0E" w:rsidRDefault="00FE5A0E" w:rsidP="00FE5A0E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Conditions and Characteristics of vulnerability</w:t>
            </w:r>
          </w:p>
          <w:p w14:paraId="3B1C1F68" w14:textId="77777777" w:rsidR="00FE5A0E" w:rsidRPr="00FE5A0E" w:rsidRDefault="00FE5A0E" w:rsidP="00FE5A0E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Assessing Vulnerability</w:t>
            </w:r>
          </w:p>
          <w:p w14:paraId="76C18440" w14:textId="77777777" w:rsidR="000F47DF" w:rsidRDefault="00FE5A0E" w:rsidP="000F47DF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0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Mental Incapacity</w:t>
            </w:r>
            <w:r w:rsidR="000F47DF"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0"/>
                <w:lang w:val="en-GB" w:eastAsia="en-US"/>
              </w:rPr>
              <w:t xml:space="preserve"> </w:t>
            </w:r>
          </w:p>
          <w:p w14:paraId="11934494" w14:textId="6677C392" w:rsidR="000F47DF" w:rsidRPr="000C295F" w:rsidRDefault="000F47DF" w:rsidP="000F47DF">
            <w:pPr>
              <w:spacing w:before="0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0"/>
                <w:lang w:val="en-GB" w:eastAsia="en-US"/>
              </w:rPr>
              <w:t>Using I.D.E.A. with the vulnerable</w:t>
            </w:r>
          </w:p>
        </w:tc>
      </w:tr>
      <w:tr w:rsidR="00F3057A" w:rsidRPr="00D04297" w14:paraId="5CEEB04B" w14:textId="77777777" w:rsidTr="00951FBC">
        <w:trPr>
          <w:trHeight w:val="553"/>
          <w:jc w:val="center"/>
        </w:trPr>
        <w:tc>
          <w:tcPr>
            <w:tcW w:w="1560" w:type="dxa"/>
            <w:shd w:val="clear" w:color="auto" w:fill="DAEEF3"/>
            <w:vAlign w:val="center"/>
          </w:tcPr>
          <w:p w14:paraId="1C97D251" w14:textId="23FD0590" w:rsidR="00F3057A" w:rsidRPr="00D04297" w:rsidRDefault="00562647" w:rsidP="00562647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11.</w:t>
            </w:r>
            <w:r w:rsidR="003F541A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15</w:t>
            </w:r>
          </w:p>
        </w:tc>
        <w:tc>
          <w:tcPr>
            <w:tcW w:w="7791" w:type="dxa"/>
            <w:shd w:val="clear" w:color="auto" w:fill="DAEEF3"/>
            <w:vAlign w:val="center"/>
          </w:tcPr>
          <w:p w14:paraId="076C330A" w14:textId="77777777" w:rsidR="00F3057A" w:rsidRPr="00D04297" w:rsidRDefault="000F1B26" w:rsidP="000F1B26">
            <w:pPr>
              <w:spacing w:before="0" w:after="200" w:line="360" w:lineRule="auto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 xml:space="preserve">                                                                </w:t>
            </w:r>
            <w:r w:rsidR="00F3057A" w:rsidRPr="00D0429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Break</w:t>
            </w:r>
          </w:p>
        </w:tc>
      </w:tr>
      <w:tr w:rsidR="00951FBC" w:rsidRPr="00D04297" w14:paraId="0A8FA898" w14:textId="77777777" w:rsidTr="00951FBC">
        <w:trPr>
          <w:trHeight w:val="983"/>
          <w:jc w:val="center"/>
        </w:trPr>
        <w:tc>
          <w:tcPr>
            <w:tcW w:w="1560" w:type="dxa"/>
            <w:vAlign w:val="center"/>
          </w:tcPr>
          <w:p w14:paraId="3B47A0BF" w14:textId="409296BA" w:rsidR="00951FBC" w:rsidRPr="00D04297" w:rsidRDefault="00951FBC" w:rsidP="003F541A">
            <w:pPr>
              <w:tabs>
                <w:tab w:val="center" w:pos="4153"/>
                <w:tab w:val="right" w:pos="8306"/>
              </w:tabs>
              <w:spacing w:before="0" w:after="120" w:line="276" w:lineRule="auto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11.30</w:t>
            </w:r>
          </w:p>
        </w:tc>
        <w:tc>
          <w:tcPr>
            <w:tcW w:w="7791" w:type="dxa"/>
            <w:vAlign w:val="center"/>
          </w:tcPr>
          <w:p w14:paraId="434F46BB" w14:textId="77777777" w:rsidR="000F47DF" w:rsidRPr="00FE5A0E" w:rsidRDefault="000F47DF" w:rsidP="000F47DF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Vulnerable people and debt</w:t>
            </w:r>
          </w:p>
          <w:p w14:paraId="53595D65" w14:textId="28CB1056" w:rsidR="000F47DF" w:rsidRDefault="000F47DF" w:rsidP="000F47DF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Independent Money Advice</w:t>
            </w:r>
          </w:p>
          <w:p w14:paraId="1BBF42E9" w14:textId="77777777" w:rsidR="000F47DF" w:rsidRPr="000F47DF" w:rsidRDefault="000F47DF" w:rsidP="000F47DF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The Bristol University research into Collector attitudes towards mental health and vulnerability</w:t>
            </w:r>
          </w:p>
          <w:p w14:paraId="279EEC7D" w14:textId="77777777" w:rsidR="000F47DF" w:rsidRPr="000F47DF" w:rsidRDefault="000F47DF" w:rsidP="000F47DF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Using B.R.U.C.E. in Mental Health awareness and the collection process</w:t>
            </w:r>
          </w:p>
          <w:p w14:paraId="45EE98C7" w14:textId="5E811679" w:rsidR="00951FBC" w:rsidRPr="000C295F" w:rsidRDefault="000F47DF" w:rsidP="000F47DF">
            <w:pPr>
              <w:spacing w:before="0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Using T.E.X.A.S for collection staff dealing with the vulnerable</w:t>
            </w:r>
            <w:r w:rsidRPr="000F47DF">
              <w:rPr>
                <w:rFonts w:ascii="Arial" w:hAnsi="Arial" w:cs="Arial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 xml:space="preserve"> </w:t>
            </w:r>
          </w:p>
        </w:tc>
      </w:tr>
      <w:tr w:rsidR="003F541A" w:rsidRPr="00D04297" w14:paraId="5090EE2F" w14:textId="77777777" w:rsidTr="00951FBC">
        <w:trPr>
          <w:trHeight w:val="538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44390B5" w14:textId="7D1E14F1" w:rsidR="003F541A" w:rsidRPr="00D04297" w:rsidRDefault="003F541A" w:rsidP="003F541A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12.15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F134026" w14:textId="77777777" w:rsidR="003F541A" w:rsidRPr="000D292D" w:rsidRDefault="003F541A" w:rsidP="003F541A">
            <w:pPr>
              <w:spacing w:before="0" w:after="200" w:line="360" w:lineRule="auto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 xml:space="preserve">                                                              </w:t>
            </w:r>
            <w:r w:rsidRPr="000D292D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Lunch</w:t>
            </w:r>
          </w:p>
        </w:tc>
      </w:tr>
      <w:tr w:rsidR="00951FBC" w:rsidRPr="00D04297" w14:paraId="573DC883" w14:textId="77777777" w:rsidTr="00951FBC">
        <w:trPr>
          <w:trHeight w:val="538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E6EFE" w14:textId="1A8F28D8" w:rsidR="00951FBC" w:rsidRPr="00D04297" w:rsidRDefault="00951FBC" w:rsidP="003F541A">
            <w:pPr>
              <w:tabs>
                <w:tab w:val="center" w:pos="4153"/>
                <w:tab w:val="right" w:pos="8306"/>
              </w:tabs>
              <w:spacing w:before="0" w:after="120" w:line="360" w:lineRule="auto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13.00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5F5BF" w14:textId="77777777" w:rsidR="000F47DF" w:rsidRPr="000F47DF" w:rsidRDefault="000F47DF" w:rsidP="000F47DF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 xml:space="preserve">Identifying and Dealing with customers who have addiction issues </w:t>
            </w:r>
          </w:p>
          <w:p w14:paraId="2FAF9A88" w14:textId="7CE17E58" w:rsidR="000F47DF" w:rsidRDefault="000F47DF" w:rsidP="000F47DF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Effective use of Signposting</w:t>
            </w:r>
          </w:p>
          <w:p w14:paraId="28DA5EBC" w14:textId="77777777" w:rsidR="000F47DF" w:rsidRPr="000F47DF" w:rsidRDefault="000F47DF" w:rsidP="000F47DF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 xml:space="preserve">Complaints Policies and their impact on the vulnerable </w:t>
            </w:r>
          </w:p>
          <w:p w14:paraId="3BC4F205" w14:textId="0E017B24" w:rsidR="00951FBC" w:rsidRPr="000C295F" w:rsidRDefault="000F47DF" w:rsidP="000F47DF">
            <w:pPr>
              <w:spacing w:before="0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Update on L.G.O. cases concerning the treatment of vulnerability</w:t>
            </w:r>
          </w:p>
        </w:tc>
      </w:tr>
      <w:tr w:rsidR="003F541A" w:rsidRPr="00D04297" w14:paraId="2559C5E8" w14:textId="77777777" w:rsidTr="00951FBC">
        <w:trPr>
          <w:trHeight w:val="538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545C58D3" w14:textId="29B05761" w:rsidR="003F541A" w:rsidRPr="00D04297" w:rsidRDefault="003F541A" w:rsidP="003F541A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14.15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5C86F11" w14:textId="77777777" w:rsidR="003F541A" w:rsidRPr="000C295F" w:rsidRDefault="003F541A" w:rsidP="003F541A">
            <w:pPr>
              <w:spacing w:before="0" w:after="200" w:line="360" w:lineRule="auto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0C295F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 w:eastAsia="en-US"/>
              </w:rPr>
              <w:t xml:space="preserve">                                                               Break</w:t>
            </w:r>
          </w:p>
        </w:tc>
      </w:tr>
      <w:tr w:rsidR="00951FBC" w:rsidRPr="00D04297" w14:paraId="31E20846" w14:textId="77777777" w:rsidTr="00951FBC">
        <w:trPr>
          <w:trHeight w:val="53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00A09F6" w14:textId="7002ED87" w:rsidR="00951FBC" w:rsidRDefault="00951FBC" w:rsidP="003F541A">
            <w:pPr>
              <w:tabs>
                <w:tab w:val="center" w:pos="4153"/>
                <w:tab w:val="right" w:pos="8306"/>
              </w:tabs>
              <w:spacing w:before="0" w:after="120" w:line="360" w:lineRule="auto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14.30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1B10B66D" w14:textId="582B7432" w:rsidR="002168AC" w:rsidRDefault="002168AC" w:rsidP="000F47DF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Using Emotional Intelligence in difficult situations</w:t>
            </w:r>
          </w:p>
          <w:p w14:paraId="551254C8" w14:textId="48F9326F" w:rsidR="000F47DF" w:rsidRPr="000F47DF" w:rsidRDefault="000F47DF" w:rsidP="000F47DF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How to handle suicidal disclosures using B.L.A.K.E.</w:t>
            </w:r>
          </w:p>
          <w:p w14:paraId="3B4B64CF" w14:textId="77777777" w:rsidR="000F47DF" w:rsidRPr="000F47DF" w:rsidRDefault="000F47DF" w:rsidP="000F47DF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Supporting staff following difficult phone calls</w:t>
            </w:r>
          </w:p>
          <w:p w14:paraId="1C2CCA15" w14:textId="07B6F7E5" w:rsidR="00951FBC" w:rsidRPr="000C295F" w:rsidRDefault="00951FBC" w:rsidP="000F47DF">
            <w:pPr>
              <w:spacing w:before="0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951FBC" w:rsidRPr="00D04297" w14:paraId="1F51C0AF" w14:textId="77777777" w:rsidTr="00951FBC">
        <w:trPr>
          <w:trHeight w:val="53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A3A3F7B" w14:textId="06975F0A" w:rsidR="00951FBC" w:rsidRDefault="00951FBC" w:rsidP="003F541A">
            <w:pPr>
              <w:tabs>
                <w:tab w:val="center" w:pos="4153"/>
                <w:tab w:val="right" w:pos="8306"/>
              </w:tabs>
              <w:spacing w:before="0" w:after="120" w:line="360" w:lineRule="auto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15.15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5CC172F4" w14:textId="77777777" w:rsidR="000F47DF" w:rsidRPr="000F47DF" w:rsidRDefault="000F47DF" w:rsidP="000F47DF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Assessment of learning</w:t>
            </w:r>
          </w:p>
          <w:p w14:paraId="07A22D2D" w14:textId="06BB4EC3" w:rsidR="00951FBC" w:rsidRDefault="000F47DF" w:rsidP="000F47DF">
            <w:pPr>
              <w:spacing w:before="0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Recap and summary</w:t>
            </w:r>
          </w:p>
        </w:tc>
      </w:tr>
      <w:tr w:rsidR="003F541A" w:rsidRPr="00D04297" w14:paraId="5ECF5E58" w14:textId="77777777" w:rsidTr="00951FBC">
        <w:trPr>
          <w:trHeight w:val="538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7642199" w14:textId="3A924522" w:rsidR="003F541A" w:rsidRPr="00D04297" w:rsidRDefault="003F541A" w:rsidP="003F541A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15.30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769BEF3" w14:textId="77777777" w:rsidR="003F541A" w:rsidRPr="00D04297" w:rsidRDefault="003F541A" w:rsidP="003F541A">
            <w:pPr>
              <w:spacing w:before="0" w:after="200" w:line="360" w:lineRule="auto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 xml:space="preserve">                                                        Seminar Close</w:t>
            </w:r>
          </w:p>
        </w:tc>
      </w:tr>
    </w:tbl>
    <w:p w14:paraId="54634FA7" w14:textId="49409B1E" w:rsidR="00C34C53" w:rsidRPr="000C295F" w:rsidRDefault="00D04297" w:rsidP="00B935FB">
      <w:pPr>
        <w:pStyle w:val="Heading1"/>
        <w:rPr>
          <w:rFonts w:asciiTheme="minorHAnsi" w:hAnsiTheme="minorHAnsi" w:cs="Calibri"/>
          <w:color w:val="1F497D" w:themeColor="text2"/>
          <w:sz w:val="32"/>
        </w:rPr>
      </w:pPr>
      <w:r w:rsidRPr="000C295F">
        <w:rPr>
          <w:rFonts w:asciiTheme="minorHAnsi" w:hAnsiTheme="minorHAnsi" w:cs="Calibri"/>
          <w:color w:val="1F497D" w:themeColor="text2"/>
          <w:sz w:val="32"/>
        </w:rPr>
        <w:lastRenderedPageBreak/>
        <w:t>B</w:t>
      </w:r>
      <w:r w:rsidR="00C34C53" w:rsidRPr="000C295F">
        <w:rPr>
          <w:rFonts w:asciiTheme="minorHAnsi" w:hAnsiTheme="minorHAnsi" w:cs="Calibri"/>
          <w:color w:val="1F497D" w:themeColor="text2"/>
          <w:sz w:val="32"/>
        </w:rPr>
        <w:t>ooking Form:</w:t>
      </w:r>
      <w:r w:rsidR="009A53D7" w:rsidRPr="000C295F">
        <w:rPr>
          <w:rFonts w:asciiTheme="minorHAnsi" w:hAnsiTheme="minorHAnsi" w:cs="Calibri"/>
          <w:color w:val="1F497D" w:themeColor="text2"/>
          <w:sz w:val="32"/>
        </w:rPr>
        <w:t xml:space="preserve"> </w:t>
      </w:r>
      <w:r w:rsidR="001B17F3">
        <w:rPr>
          <w:rFonts w:asciiTheme="minorHAnsi" w:hAnsiTheme="minorHAnsi" w:cs="Calibri"/>
          <w:bCs/>
          <w:color w:val="1F497D" w:themeColor="text2"/>
          <w:sz w:val="32"/>
          <w:lang w:val="en-US"/>
        </w:rPr>
        <w:t>Dealing with Vulnerability and Suicidal Disclosures</w:t>
      </w:r>
      <w:r w:rsidR="005811D9" w:rsidRPr="000C295F">
        <w:rPr>
          <w:rFonts w:asciiTheme="minorHAnsi" w:hAnsiTheme="minorHAnsi" w:cs="Calibri"/>
          <w:bCs/>
          <w:color w:val="1F497D" w:themeColor="text2"/>
          <w:sz w:val="32"/>
          <w:lang w:val="en-US"/>
        </w:rPr>
        <w:t xml:space="preserve"> Seminar</w:t>
      </w:r>
      <w:r w:rsidR="00963769" w:rsidRPr="000C295F">
        <w:rPr>
          <w:rFonts w:asciiTheme="minorHAnsi" w:hAnsiTheme="minorHAnsi" w:cs="Calibri"/>
          <w:color w:val="1F497D" w:themeColor="text2"/>
          <w:sz w:val="32"/>
          <w:lang w:val="en-US"/>
        </w:rPr>
        <w:t xml:space="preserve"> </w:t>
      </w:r>
    </w:p>
    <w:p w14:paraId="00F392E9" w14:textId="1995495C" w:rsidR="00963769" w:rsidRPr="000C295F" w:rsidRDefault="00963769" w:rsidP="00963769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bCs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Date:</w:t>
      </w:r>
      <w:r w:rsidR="00482A2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 w:rsidR="00951FBC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Thursday</w:t>
      </w:r>
      <w:r w:rsidR="000A47B1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</w:t>
      </w:r>
      <w:r w:rsidR="00951FBC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28</w:t>
      </w:r>
      <w:r w:rsidR="00803911" w:rsidRPr="00803911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 w:rsidR="00803911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</w:t>
      </w:r>
      <w:r w:rsidR="00951FBC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March</w:t>
      </w:r>
      <w:r w:rsidR="00AC7605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201</w:t>
      </w:r>
      <w:r w:rsidR="0060047A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9</w:t>
      </w:r>
    </w:p>
    <w:p w14:paraId="1B57B4F0" w14:textId="77777777" w:rsidR="00963769" w:rsidRPr="000C295F" w:rsidRDefault="00963769" w:rsidP="00963769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Venue: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 w:rsidR="00482A2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Preston Town Hall</w:t>
      </w:r>
    </w:p>
    <w:p w14:paraId="0EC508D3" w14:textId="59BACE3F" w:rsidR="00963769" w:rsidRPr="000C295F" w:rsidRDefault="00963769" w:rsidP="00963769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Times: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 xml:space="preserve">Start:  </w:t>
      </w:r>
      <w:r w:rsidR="006C11D2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9.</w:t>
      </w:r>
      <w:r w:rsidR="00803911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30</w:t>
      </w:r>
      <w:r w:rsidR="00F3057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am</w:t>
      </w:r>
      <w:r w:rsidR="00803911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for 10am start</w:t>
      </w:r>
      <w:r w:rsidR="00F3057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.</w:t>
      </w:r>
      <w:r w:rsidR="000F1B26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   </w:t>
      </w:r>
      <w:r w:rsidR="00B517D0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Finish: 3.</w:t>
      </w:r>
      <w:r w:rsidR="00FC2D8A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3</w:t>
      </w:r>
      <w:r w:rsidR="00F3057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0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pm (approximate) </w:t>
      </w:r>
    </w:p>
    <w:p w14:paraId="37F03705" w14:textId="77777777" w:rsidR="00963769" w:rsidRPr="000C295F" w:rsidRDefault="00963769" w:rsidP="00963769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Cost: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>£</w:t>
      </w:r>
      <w:r w:rsidR="00482A2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10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0.00 per delegate ― includes refreshments &amp; lunch (will be invoiced to you).</w:t>
      </w:r>
    </w:p>
    <w:p w14:paraId="157B8B08" w14:textId="77777777" w:rsidR="000F1B26" w:rsidRPr="000C295F" w:rsidRDefault="00963769" w:rsidP="00963769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£</w:t>
      </w:r>
      <w:r w:rsidR="00482A2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50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.00 for Members of the IRRV</w:t>
      </w:r>
      <w:r w:rsidR="0049255C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, </w:t>
      </w:r>
    </w:p>
    <w:p w14:paraId="3F91635C" w14:textId="77777777" w:rsidR="00963769" w:rsidRPr="000C295F" w:rsidRDefault="000F1B26" w:rsidP="00963769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NO CHARGE </w:t>
      </w:r>
      <w:r w:rsidR="0049255C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for Student Members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of the IRRV.</w:t>
      </w:r>
    </w:p>
    <w:p w14:paraId="479D95C4" w14:textId="7ADC9074" w:rsidR="00C34C53" w:rsidRPr="000C295F" w:rsidRDefault="00963769" w:rsidP="00963769">
      <w:pPr>
        <w:spacing w:before="0" w:after="200" w:line="276" w:lineRule="auto"/>
        <w:rPr>
          <w:rFonts w:asciiTheme="minorHAnsi" w:hAnsiTheme="minorHAnsi" w:cs="Arial"/>
          <w:bCs/>
          <w:color w:val="1F497D" w:themeColor="text2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To reserve your places</w:t>
      </w:r>
      <w:r w:rsidR="00460A97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,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fill in your details </w:t>
      </w: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including your Purchase Order number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and email them no later than </w:t>
      </w:r>
      <w:r w:rsidR="00B517D0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Friday </w:t>
      </w:r>
      <w:r w:rsidR="00951FBC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15</w:t>
      </w:r>
      <w:r w:rsidR="00951FBC" w:rsidRPr="00951FBC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 w:rsidR="00951FBC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March</w:t>
      </w:r>
      <w:r w:rsidR="00B517D0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201</w:t>
      </w:r>
      <w:r w:rsidR="00951FBC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9</w:t>
      </w:r>
      <w:r w:rsidR="00B517D0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.</w:t>
      </w:r>
    </w:p>
    <w:p w14:paraId="4106DAE6" w14:textId="77777777" w:rsidR="007A7A56" w:rsidRPr="000C295F" w:rsidRDefault="007A7A56" w:rsidP="007A7A56">
      <w:pPr>
        <w:pStyle w:val="BodyText2"/>
        <w:rPr>
          <w:rFonts w:asciiTheme="minorHAnsi" w:hAnsiTheme="minorHAnsi" w:cs="Calibri"/>
          <w:bCs/>
          <w:color w:val="1F497D" w:themeColor="text2"/>
          <w:sz w:val="24"/>
        </w:rPr>
      </w:pPr>
      <w:r>
        <w:rPr>
          <w:rFonts w:asciiTheme="minorHAnsi" w:hAnsiTheme="minorHAnsi" w:cs="Calibri"/>
          <w:bCs/>
          <w:color w:val="1F497D" w:themeColor="text2"/>
          <w:sz w:val="24"/>
        </w:rPr>
        <w:t>Duncan Baxter</w:t>
      </w:r>
      <w:r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 </w:t>
      </w:r>
      <w:r w:rsidRPr="000C295F">
        <w:rPr>
          <w:rFonts w:asciiTheme="minorHAnsi" w:hAnsiTheme="minorHAnsi" w:cs="Calibri"/>
          <w:bCs/>
          <w:color w:val="1F497D" w:themeColor="text2"/>
        </w:rPr>
        <w:t>IRRV</w:t>
      </w:r>
      <w:r>
        <w:rPr>
          <w:rFonts w:asciiTheme="minorHAnsi" w:hAnsiTheme="minorHAnsi" w:cs="Calibri"/>
          <w:bCs/>
          <w:color w:val="1F497D" w:themeColor="text2"/>
        </w:rPr>
        <w:t xml:space="preserve"> (Hons)</w:t>
      </w:r>
      <w:r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, </w:t>
      </w:r>
      <w:r>
        <w:rPr>
          <w:rFonts w:asciiTheme="minorHAnsi" w:hAnsiTheme="minorHAnsi" w:cs="Calibri"/>
          <w:bCs/>
          <w:color w:val="1F497D" w:themeColor="text2"/>
          <w:sz w:val="24"/>
        </w:rPr>
        <w:t xml:space="preserve">Assistant </w:t>
      </w:r>
      <w:r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Treasurer </w:t>
      </w:r>
    </w:p>
    <w:p w14:paraId="3F0877C8" w14:textId="77777777" w:rsidR="007A7A56" w:rsidRDefault="007A7A56" w:rsidP="007A7A56">
      <w:pPr>
        <w:pStyle w:val="BodyText2"/>
        <w:rPr>
          <w:rFonts w:asciiTheme="minorHAnsi" w:hAnsiTheme="minorHAnsi"/>
          <w:color w:val="1F497D" w:themeColor="text2"/>
          <w:sz w:val="24"/>
          <w:szCs w:val="24"/>
          <w:lang w:val="en-US"/>
        </w:rPr>
      </w:pPr>
      <w:r w:rsidRPr="000C295F">
        <w:rPr>
          <w:rFonts w:asciiTheme="minorHAnsi" w:hAnsiTheme="minorHAnsi" w:cs="Calibri"/>
          <w:bCs/>
          <w:color w:val="1F497D" w:themeColor="text2"/>
          <w:sz w:val="24"/>
        </w:rPr>
        <w:t>E</w:t>
      </w:r>
      <w:r>
        <w:rPr>
          <w:rFonts w:asciiTheme="minorHAnsi" w:hAnsiTheme="minorHAnsi" w:cs="Calibri"/>
          <w:bCs/>
          <w:color w:val="1F497D" w:themeColor="text2"/>
          <w:sz w:val="24"/>
        </w:rPr>
        <w:t xml:space="preserve">mail: </w:t>
      </w:r>
      <w:hyperlink r:id="rId9" w:history="1">
        <w:r w:rsidRPr="008117F1">
          <w:rPr>
            <w:rStyle w:val="Hyperlink"/>
            <w:rFonts w:asciiTheme="minorHAnsi" w:hAnsiTheme="minorHAnsi"/>
            <w:sz w:val="24"/>
            <w:szCs w:val="24"/>
            <w:lang w:val="en-US"/>
          </w:rPr>
          <w:t>duncan.baxter@destin.co.uk</w:t>
        </w:r>
      </w:hyperlink>
    </w:p>
    <w:p w14:paraId="601BCABE" w14:textId="77777777" w:rsidR="00C34C53" w:rsidRPr="00B935FB" w:rsidRDefault="00C34C53" w:rsidP="00B935FB">
      <w:pPr>
        <w:pStyle w:val="BodyText2"/>
        <w:rPr>
          <w:rFonts w:ascii="Arial" w:hAnsi="Arial" w:cs="Arial"/>
          <w:bCs/>
        </w:rPr>
      </w:pPr>
    </w:p>
    <w:tbl>
      <w:tblPr>
        <w:tblW w:w="10464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3402"/>
        <w:gridCol w:w="7062"/>
      </w:tblGrid>
      <w:tr w:rsidR="00C34C53" w:rsidRPr="00A2031E" w14:paraId="677F7F85" w14:textId="77777777" w:rsidTr="000D292D">
        <w:trPr>
          <w:trHeight w:val="546"/>
        </w:trPr>
        <w:tc>
          <w:tcPr>
            <w:tcW w:w="3402" w:type="dxa"/>
            <w:shd w:val="clear" w:color="auto" w:fill="1F497D" w:themeFill="text2"/>
          </w:tcPr>
          <w:p w14:paraId="253DBA42" w14:textId="77777777"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 xml:space="preserve">Name </w:t>
            </w:r>
            <w:proofErr w:type="gramStart"/>
            <w:r w:rsidRPr="000C295F">
              <w:rPr>
                <w:rFonts w:asciiTheme="minorHAnsi" w:hAnsiTheme="minorHAnsi" w:cs="Calibri"/>
                <w:b/>
                <w:sz w:val="24"/>
              </w:rPr>
              <w:t>of  Authority</w:t>
            </w:r>
            <w:proofErr w:type="gramEnd"/>
          </w:p>
        </w:tc>
        <w:tc>
          <w:tcPr>
            <w:tcW w:w="7062" w:type="dxa"/>
          </w:tcPr>
          <w:p w14:paraId="4C1F4AA5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14:paraId="104782DF" w14:textId="77777777" w:rsidTr="000D292D">
        <w:trPr>
          <w:trHeight w:val="461"/>
        </w:trPr>
        <w:tc>
          <w:tcPr>
            <w:tcW w:w="3402" w:type="dxa"/>
            <w:shd w:val="clear" w:color="auto" w:fill="1F497D" w:themeFill="text2"/>
          </w:tcPr>
          <w:p w14:paraId="214BFA85" w14:textId="77777777"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Address for correspondence</w:t>
            </w:r>
          </w:p>
        </w:tc>
        <w:tc>
          <w:tcPr>
            <w:tcW w:w="7062" w:type="dxa"/>
          </w:tcPr>
          <w:p w14:paraId="7AD674B0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14:paraId="44F670A3" w14:textId="77777777" w:rsidTr="000D292D">
        <w:trPr>
          <w:trHeight w:val="461"/>
        </w:trPr>
        <w:tc>
          <w:tcPr>
            <w:tcW w:w="3402" w:type="dxa"/>
            <w:shd w:val="clear" w:color="auto" w:fill="1F497D" w:themeFill="text2"/>
          </w:tcPr>
          <w:p w14:paraId="22744D1A" w14:textId="77777777" w:rsidR="00C34C53" w:rsidRPr="000C295F" w:rsidRDefault="00C34C53" w:rsidP="009A53D7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Contact name</w:t>
            </w:r>
            <w:r w:rsidR="009A53D7" w:rsidRPr="000C295F">
              <w:rPr>
                <w:rFonts w:asciiTheme="minorHAnsi" w:hAnsiTheme="minorHAnsi" w:cs="Calibri"/>
                <w:b/>
                <w:sz w:val="24"/>
              </w:rPr>
              <w:t xml:space="preserve"> &amp; T</w:t>
            </w:r>
            <w:r w:rsidRPr="000C295F">
              <w:rPr>
                <w:rFonts w:asciiTheme="minorHAnsi" w:hAnsiTheme="minorHAnsi" w:cs="Calibri"/>
                <w:b/>
                <w:sz w:val="24"/>
              </w:rPr>
              <w:t>el no</w:t>
            </w:r>
          </w:p>
        </w:tc>
        <w:tc>
          <w:tcPr>
            <w:tcW w:w="7062" w:type="dxa"/>
          </w:tcPr>
          <w:p w14:paraId="62BE98BD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14:paraId="194BF2F3" w14:textId="77777777" w:rsidTr="000D292D">
        <w:trPr>
          <w:trHeight w:val="265"/>
        </w:trPr>
        <w:tc>
          <w:tcPr>
            <w:tcW w:w="3402" w:type="dxa"/>
            <w:shd w:val="clear" w:color="auto" w:fill="1F497D" w:themeFill="text2"/>
          </w:tcPr>
          <w:p w14:paraId="3D4BFF39" w14:textId="77777777"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Email address</w:t>
            </w:r>
          </w:p>
        </w:tc>
        <w:tc>
          <w:tcPr>
            <w:tcW w:w="7062" w:type="dxa"/>
          </w:tcPr>
          <w:p w14:paraId="278AF7AA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14:paraId="332C71C5" w14:textId="77777777" w:rsidTr="000D292D">
        <w:trPr>
          <w:trHeight w:val="367"/>
        </w:trPr>
        <w:tc>
          <w:tcPr>
            <w:tcW w:w="3402" w:type="dxa"/>
            <w:shd w:val="clear" w:color="auto" w:fill="1F497D" w:themeFill="text2"/>
          </w:tcPr>
          <w:p w14:paraId="11B424FA" w14:textId="77777777"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PO Number</w:t>
            </w:r>
          </w:p>
        </w:tc>
        <w:tc>
          <w:tcPr>
            <w:tcW w:w="7062" w:type="dxa"/>
          </w:tcPr>
          <w:p w14:paraId="46FB5659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</w:tbl>
    <w:p w14:paraId="4B155973" w14:textId="77777777" w:rsidR="00C34C53" w:rsidRPr="00B935FB" w:rsidRDefault="00C34C53" w:rsidP="00B935FB">
      <w:pPr>
        <w:rPr>
          <w:rFonts w:ascii="Calibri" w:hAnsi="Calibri" w:cs="Calibri"/>
          <w:color w:val="auto"/>
        </w:rPr>
      </w:pPr>
    </w:p>
    <w:tbl>
      <w:tblPr>
        <w:tblW w:w="10493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1988"/>
        <w:gridCol w:w="1843"/>
        <w:gridCol w:w="2126"/>
        <w:gridCol w:w="2268"/>
        <w:gridCol w:w="1134"/>
        <w:gridCol w:w="1134"/>
      </w:tblGrid>
      <w:tr w:rsidR="00DD0E30" w:rsidRPr="009A53D7" w14:paraId="5643BCEA" w14:textId="77777777" w:rsidTr="00DD0E30">
        <w:trPr>
          <w:trHeight w:val="1218"/>
        </w:trPr>
        <w:tc>
          <w:tcPr>
            <w:tcW w:w="1988" w:type="dxa"/>
            <w:shd w:val="clear" w:color="auto" w:fill="1F497D" w:themeFill="text2"/>
          </w:tcPr>
          <w:p w14:paraId="0D15642D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Name of Delegate</w:t>
            </w:r>
          </w:p>
        </w:tc>
        <w:tc>
          <w:tcPr>
            <w:tcW w:w="1843" w:type="dxa"/>
            <w:shd w:val="clear" w:color="auto" w:fill="1F497D" w:themeFill="text2"/>
          </w:tcPr>
          <w:p w14:paraId="08B0CC32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Contact</w:t>
            </w:r>
          </w:p>
          <w:p w14:paraId="01965656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Telephone No.</w:t>
            </w:r>
          </w:p>
        </w:tc>
        <w:tc>
          <w:tcPr>
            <w:tcW w:w="2126" w:type="dxa"/>
            <w:shd w:val="clear" w:color="auto" w:fill="1F497D" w:themeFill="text2"/>
          </w:tcPr>
          <w:p w14:paraId="7F7ACF3F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Email address</w:t>
            </w:r>
          </w:p>
        </w:tc>
        <w:tc>
          <w:tcPr>
            <w:tcW w:w="2268" w:type="dxa"/>
            <w:shd w:val="clear" w:color="auto" w:fill="1F497D" w:themeFill="text2"/>
          </w:tcPr>
          <w:p w14:paraId="256D91F6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Dietary requirements</w:t>
            </w:r>
          </w:p>
        </w:tc>
        <w:tc>
          <w:tcPr>
            <w:tcW w:w="1134" w:type="dxa"/>
            <w:shd w:val="clear" w:color="auto" w:fill="1F497D" w:themeFill="text2"/>
          </w:tcPr>
          <w:p w14:paraId="778542EF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IRRV Member</w:t>
            </w:r>
          </w:p>
          <w:p w14:paraId="4E65D059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</w:p>
        </w:tc>
        <w:tc>
          <w:tcPr>
            <w:tcW w:w="1134" w:type="dxa"/>
            <w:shd w:val="clear" w:color="auto" w:fill="1F497D" w:themeFill="text2"/>
          </w:tcPr>
          <w:p w14:paraId="32F6B42F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Student Member</w:t>
            </w:r>
          </w:p>
          <w:p w14:paraId="3D6B3E59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</w:p>
        </w:tc>
      </w:tr>
      <w:tr w:rsidR="00DD0E30" w:rsidRPr="00A2031E" w14:paraId="5ED95576" w14:textId="77777777" w:rsidTr="00DD0E30">
        <w:trPr>
          <w:trHeight w:val="512"/>
        </w:trPr>
        <w:tc>
          <w:tcPr>
            <w:tcW w:w="1988" w:type="dxa"/>
          </w:tcPr>
          <w:p w14:paraId="7FB33C03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14:paraId="1A124B95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4AEA5CC8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1BF653B4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53F5DB35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19E770A6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D0E30" w:rsidRPr="00A2031E" w14:paraId="4C20DEAA" w14:textId="77777777" w:rsidTr="00DD0E30">
        <w:trPr>
          <w:trHeight w:val="567"/>
        </w:trPr>
        <w:tc>
          <w:tcPr>
            <w:tcW w:w="1988" w:type="dxa"/>
          </w:tcPr>
          <w:p w14:paraId="52B082CE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14:paraId="58970B1A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3591BE5C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3340A810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527C4315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04264B3C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D0E30" w:rsidRPr="00A2031E" w14:paraId="3465C038" w14:textId="77777777" w:rsidTr="00DD0E30">
        <w:trPr>
          <w:trHeight w:val="561"/>
        </w:trPr>
        <w:tc>
          <w:tcPr>
            <w:tcW w:w="1988" w:type="dxa"/>
          </w:tcPr>
          <w:p w14:paraId="240AFD7F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14:paraId="54ABAD87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592CFD51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2DFEEE22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280262CC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7E94FAC8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D0E30" w:rsidRPr="00A2031E" w14:paraId="6ED35E4E" w14:textId="77777777" w:rsidTr="00DD0E30">
        <w:trPr>
          <w:trHeight w:val="554"/>
        </w:trPr>
        <w:tc>
          <w:tcPr>
            <w:tcW w:w="1988" w:type="dxa"/>
          </w:tcPr>
          <w:p w14:paraId="3E8BFE09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14:paraId="1B9D6302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7FEBFEFE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1BA24A1D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3C020D7B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35CC0472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D0E30" w:rsidRPr="00A2031E" w14:paraId="5C5DCBD0" w14:textId="77777777" w:rsidTr="00DD0E30">
        <w:trPr>
          <w:trHeight w:val="578"/>
        </w:trPr>
        <w:tc>
          <w:tcPr>
            <w:tcW w:w="1988" w:type="dxa"/>
          </w:tcPr>
          <w:p w14:paraId="3DD5CED2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14:paraId="4E6C2B20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26BF467D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12FFF76A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00C3545C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6087FF66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1560D51D" w14:textId="77777777" w:rsidR="005E1BCC" w:rsidRDefault="005E1BCC">
      <w:pPr>
        <w:spacing w:before="0"/>
        <w:rPr>
          <w:noProof/>
          <w:lang w:val="en-GB" w:eastAsia="en-GB"/>
        </w:rPr>
      </w:pPr>
      <w:r>
        <w:rPr>
          <w:noProof/>
          <w:lang w:val="en-GB" w:eastAsia="en-GB"/>
        </w:rPr>
        <w:br w:type="page"/>
      </w:r>
    </w:p>
    <w:p w14:paraId="3EDC7840" w14:textId="42B2E655" w:rsidR="000D292D" w:rsidRDefault="006C5520" w:rsidP="0060047A">
      <w:pPr>
        <w:jc w:val="center"/>
        <w:rPr>
          <w:rFonts w:ascii="Candara" w:hAnsi="Candara" w:cs="Tahoma"/>
          <w:b/>
          <w:color w:val="000000" w:themeColor="text1"/>
          <w:sz w:val="40"/>
        </w:rPr>
      </w:pPr>
      <w:r w:rsidRPr="000F1B26">
        <w:rPr>
          <w:rFonts w:ascii="Candara" w:hAnsi="Candara" w:cs="Tahoma"/>
          <w:b/>
          <w:color w:val="000000" w:themeColor="text1"/>
          <w:sz w:val="40"/>
        </w:rPr>
        <w:lastRenderedPageBreak/>
        <w:t>Thank</w:t>
      </w:r>
      <w:r w:rsidRPr="000F1B26">
        <w:rPr>
          <w:rFonts w:ascii="Candara" w:hAnsi="Candara" w:cs="Tahoma"/>
          <w:b/>
          <w:sz w:val="40"/>
        </w:rPr>
        <w:t xml:space="preserve"> </w:t>
      </w:r>
      <w:r w:rsidRPr="000F1B26">
        <w:rPr>
          <w:rFonts w:ascii="Candara" w:hAnsi="Candara" w:cs="Tahoma"/>
          <w:b/>
          <w:color w:val="000000" w:themeColor="text1"/>
          <w:sz w:val="40"/>
        </w:rPr>
        <w:t xml:space="preserve">You </w:t>
      </w:r>
      <w:r w:rsidR="000D292D" w:rsidRPr="000F1B26">
        <w:rPr>
          <w:rFonts w:ascii="Candara" w:hAnsi="Candara" w:cs="Tahoma"/>
          <w:b/>
          <w:color w:val="000000" w:themeColor="text1"/>
          <w:sz w:val="40"/>
        </w:rPr>
        <w:t>to Our Sponsors</w:t>
      </w:r>
    </w:p>
    <w:p w14:paraId="39309FF8" w14:textId="77777777" w:rsidR="0060047A" w:rsidRDefault="0060047A" w:rsidP="0060047A">
      <w:pPr>
        <w:jc w:val="right"/>
      </w:pPr>
      <w:r w:rsidRPr="002E4335"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 wp14:anchorId="05E2442C" wp14:editId="545DF113">
            <wp:simplePos x="0" y="0"/>
            <wp:positionH relativeFrom="column">
              <wp:posOffset>194310</wp:posOffset>
            </wp:positionH>
            <wp:positionV relativeFrom="paragraph">
              <wp:posOffset>681355</wp:posOffset>
            </wp:positionV>
            <wp:extent cx="2086610" cy="447675"/>
            <wp:effectExtent l="0" t="0" r="8890" b="9525"/>
            <wp:wrapTight wrapText="bothSides">
              <wp:wrapPolygon edited="0">
                <wp:start x="0" y="0"/>
                <wp:lineTo x="0" y="21140"/>
                <wp:lineTo x="21495" y="21140"/>
                <wp:lineTo x="21495" y="0"/>
                <wp:lineTo x="0" y="0"/>
              </wp:wrapPolygon>
            </wp:wrapTight>
            <wp:docPr id="17" name="Picture 17" descr="C:\Users\phaywood\AppData\Local\Microsoft\Windows\Temporary Internet Files\Content.Outlook\W8ZT6PB2\2016-rgb-blue-jacob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haywood\AppData\Local\Microsoft\Windows\Temporary Internet Files\Content.Outlook\W8ZT6PB2\2016-rgb-blue-jacobs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65375">
        <w:rPr>
          <w:noProof/>
          <w:lang w:eastAsia="en-GB"/>
        </w:rPr>
        <w:drawing>
          <wp:inline distT="0" distB="0" distL="0" distR="0" wp14:anchorId="32F63C5F" wp14:editId="2B76D384">
            <wp:extent cx="2504440" cy="1380797"/>
            <wp:effectExtent l="0" t="0" r="0" b="0"/>
            <wp:docPr id="27" name="Picture 27" descr="C:\Users\phaywood\AppData\Local\Microsoft\Windows\Temporary Internet Files\Content.Outlook\W8ZT6PB2\Phoenix Rais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haywood\AppData\Local\Microsoft\Windows\Temporary Internet Files\Content.Outlook\W8ZT6PB2\Phoenix Raising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28" cy="138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5AD63" w14:textId="77777777" w:rsidR="0060047A" w:rsidRDefault="0060047A" w:rsidP="0060047A">
      <w:pPr>
        <w:ind w:right="-24"/>
        <w:jc w:val="right"/>
      </w:pPr>
      <w:r>
        <w:rPr>
          <w:rFonts w:ascii="Times New Roman" w:hAnsi="Times New Roman"/>
          <w:noProof/>
          <w:szCs w:val="24"/>
          <w:lang w:eastAsia="en-GB"/>
        </w:rPr>
        <w:drawing>
          <wp:anchor distT="36576" distB="36576" distL="36576" distR="36576" simplePos="0" relativeHeight="251659776" behindDoc="0" locked="0" layoutInCell="1" allowOverlap="1" wp14:anchorId="089D41FA" wp14:editId="13F8D131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2333625" cy="7143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B7DEF36" wp14:editId="394EBD1D">
            <wp:extent cx="2145665" cy="771525"/>
            <wp:effectExtent l="0" t="0" r="698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895C98" w14:textId="77777777" w:rsidR="0060047A" w:rsidRDefault="0060047A" w:rsidP="0060047A">
      <w:pPr>
        <w:ind w:right="-24"/>
        <w:jc w:val="right"/>
      </w:pPr>
      <w:r>
        <w:rPr>
          <w:rFonts w:ascii="Times New Roman" w:hAnsi="Times New Roman"/>
          <w:noProof/>
          <w:szCs w:val="24"/>
          <w:lang w:eastAsia="en-GB"/>
        </w:rPr>
        <w:drawing>
          <wp:anchor distT="36576" distB="36576" distL="36576" distR="36576" simplePos="0" relativeHeight="251660800" behindDoc="0" locked="0" layoutInCell="1" allowOverlap="1" wp14:anchorId="1CB9DADA" wp14:editId="210DA474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2447925" cy="762000"/>
            <wp:effectExtent l="0" t="0" r="9525" b="0"/>
            <wp:wrapNone/>
            <wp:docPr id="9" name="Picture 9" descr="horsfields header_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sfields header_rectang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832">
        <w:rPr>
          <w:noProof/>
          <w:lang w:eastAsia="en-GB"/>
        </w:rPr>
        <w:drawing>
          <wp:inline distT="0" distB="0" distL="0" distR="0" wp14:anchorId="236AC604" wp14:editId="523B530E">
            <wp:extent cx="2143125" cy="971550"/>
            <wp:effectExtent l="0" t="0" r="9525" b="0"/>
            <wp:docPr id="10" name="Picture 10" descr="C:\Users\phaywood\AppData\Local\Microsoft\Windows\Temporary Internet Files\Content.Outlook\W8ZT6PB2\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haywood\AppData\Local\Microsoft\Windows\Temporary Internet Files\Content.Outlook\W8ZT6PB2\image.tif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224CF" w14:textId="77777777" w:rsidR="0060047A" w:rsidRDefault="0060047A" w:rsidP="0060047A">
      <w:pPr>
        <w:ind w:right="-24"/>
        <w:jc w:val="right"/>
      </w:pPr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64896" behindDoc="0" locked="0" layoutInCell="1" allowOverlap="1" wp14:anchorId="48EE247D" wp14:editId="72FAB888">
            <wp:simplePos x="0" y="0"/>
            <wp:positionH relativeFrom="column">
              <wp:posOffset>-952</wp:posOffset>
            </wp:positionH>
            <wp:positionV relativeFrom="paragraph">
              <wp:posOffset>37465</wp:posOffset>
            </wp:positionV>
            <wp:extent cx="2366962" cy="842782"/>
            <wp:effectExtent l="0" t="0" r="0" b="0"/>
            <wp:wrapNone/>
            <wp:docPr id="12" name="Picture 12" descr="ieg4 log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eg4 logo (002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93" cy="85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786338B" wp14:editId="127411F9">
            <wp:extent cx="2685211" cy="1104582"/>
            <wp:effectExtent l="0" t="0" r="1270" b="635"/>
            <wp:docPr id="8" name="Picture 8" descr="C:\Users\phaywood\AppData\Local\Microsoft\Windows\Temporary Internet Files\Content.Word\Equita Master Logo 4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aywood\AppData\Local\Microsoft\Windows\Temporary Internet Files\Content.Word\Equita Master Logo 4 co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04" cy="111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B0121" w14:textId="77777777" w:rsidR="0060047A" w:rsidRDefault="0060047A" w:rsidP="0060047A">
      <w:pPr>
        <w:jc w:val="right"/>
      </w:pPr>
      <w:r w:rsidRPr="00A27E8D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09E232F6" wp14:editId="45C9AF01">
            <wp:simplePos x="0" y="0"/>
            <wp:positionH relativeFrom="column">
              <wp:posOffset>32385</wp:posOffset>
            </wp:positionH>
            <wp:positionV relativeFrom="paragraph">
              <wp:posOffset>283210</wp:posOffset>
            </wp:positionV>
            <wp:extent cx="2447925" cy="770890"/>
            <wp:effectExtent l="0" t="0" r="9525" b="0"/>
            <wp:wrapSquare wrapText="bothSides"/>
            <wp:docPr id="4" name="Picture 4" descr="C:\Users\phaywood\AppData\Local\Microsoft\Windows\Temporary Internet Files\Content.Outlook\W8ZT6PB2\destin logo 1500 pix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ywood\AppData\Local\Microsoft\Windows\Temporary Internet Files\Content.Outlook\W8ZT6PB2\destin logo 1500 pixe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4B9692" wp14:editId="1FDC5DBF">
            <wp:extent cx="2470510" cy="120713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27" cy="127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70011" w14:textId="77777777" w:rsidR="0060047A" w:rsidRDefault="0060047A" w:rsidP="0060047A">
      <w:pPr>
        <w:jc w:val="right"/>
      </w:pPr>
      <w:r>
        <w:rPr>
          <w:rFonts w:ascii="Times New Roman" w:hAnsi="Times New Roman"/>
          <w:noProof/>
          <w:szCs w:val="24"/>
          <w:lang w:eastAsia="en-GB"/>
        </w:rPr>
        <w:drawing>
          <wp:anchor distT="36576" distB="36576" distL="36576" distR="36576" simplePos="0" relativeHeight="251661824" behindDoc="0" locked="0" layoutInCell="1" allowOverlap="1" wp14:anchorId="640521C8" wp14:editId="33EDD4BE">
            <wp:simplePos x="0" y="0"/>
            <wp:positionH relativeFrom="margin">
              <wp:posOffset>96203</wp:posOffset>
            </wp:positionH>
            <wp:positionV relativeFrom="paragraph">
              <wp:posOffset>265748</wp:posOffset>
            </wp:positionV>
            <wp:extent cx="2505075" cy="819150"/>
            <wp:effectExtent l="0" t="0" r="9525" b="0"/>
            <wp:wrapNone/>
            <wp:docPr id="2" name="Picture 2" descr="new Rundles Logo without Strapline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Rundles Logo without Strapline V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A650A" w14:textId="77777777" w:rsidR="0060047A" w:rsidRDefault="0060047A" w:rsidP="0060047A">
      <w:pPr>
        <w:jc w:val="right"/>
      </w:pPr>
      <w:r w:rsidRPr="002E4335">
        <w:rPr>
          <w:noProof/>
          <w:lang w:eastAsia="en-GB"/>
        </w:rPr>
        <w:drawing>
          <wp:inline distT="0" distB="0" distL="0" distR="0" wp14:anchorId="460743C1" wp14:editId="1FBF2EF0">
            <wp:extent cx="2683510" cy="885825"/>
            <wp:effectExtent l="0" t="0" r="2540" b="9525"/>
            <wp:docPr id="22" name="Picture 22" descr="C:\Users\phaywood\AppData\Local\Microsoft\Windows\Temporary Internet Files\Content.Outlook\W8ZT6PB2\Dukes Logo_Blue_RGB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haywood\AppData\Local\Microsoft\Windows\Temporary Internet Files\Content.Outlook\W8ZT6PB2\Dukes Logo_Blue_RGB_New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13" cy="8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31ACF" w14:textId="77777777" w:rsidR="0060047A" w:rsidRDefault="0060047A" w:rsidP="0060047A">
      <w:r>
        <w:rPr>
          <w:noProof/>
          <w:lang w:eastAsia="en-GB"/>
        </w:rPr>
        <w:t xml:space="preserve">  </w:t>
      </w:r>
      <w:r>
        <w:rPr>
          <w:noProof/>
        </w:rPr>
        <w:drawing>
          <wp:inline distT="0" distB="0" distL="0" distR="0" wp14:anchorId="04786F47" wp14:editId="1B51B237">
            <wp:extent cx="2549830" cy="121920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220" cy="124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</w:t>
      </w:r>
      <w:r>
        <w:rPr>
          <w:noProof/>
        </w:rPr>
        <w:drawing>
          <wp:inline distT="0" distB="0" distL="0" distR="0" wp14:anchorId="282E9D08" wp14:editId="1F4B0676">
            <wp:extent cx="2752725" cy="947351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77" cy="95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83970" w14:textId="77777777" w:rsidR="0060047A" w:rsidRDefault="0060047A" w:rsidP="0060047A">
      <w:pPr>
        <w:jc w:val="right"/>
      </w:pPr>
    </w:p>
    <w:p w14:paraId="7DF0470A" w14:textId="77777777" w:rsidR="0060047A" w:rsidRPr="00615832" w:rsidRDefault="0060047A" w:rsidP="0060047A">
      <w:pPr>
        <w:jc w:val="center"/>
      </w:pPr>
      <w:r>
        <w:rPr>
          <w:noProof/>
        </w:rPr>
        <w:drawing>
          <wp:inline distT="0" distB="0" distL="0" distR="0" wp14:anchorId="1C43AC72" wp14:editId="6B3B4124">
            <wp:extent cx="6282782" cy="40224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423" cy="72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B2FF5" w14:textId="77777777" w:rsidR="0060047A" w:rsidRPr="0060047A" w:rsidRDefault="0060047A" w:rsidP="0060047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60047A" w:rsidRPr="0060047A" w:rsidSect="00513179">
      <w:pgSz w:w="12240" w:h="15840"/>
      <w:pgMar w:top="576" w:right="1080" w:bottom="1080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52E3"/>
    <w:multiLevelType w:val="hybridMultilevel"/>
    <w:tmpl w:val="89483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5E25"/>
    <w:multiLevelType w:val="hybridMultilevel"/>
    <w:tmpl w:val="DD3E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5395"/>
    <w:multiLevelType w:val="hybridMultilevel"/>
    <w:tmpl w:val="99B67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342DC"/>
    <w:multiLevelType w:val="hybridMultilevel"/>
    <w:tmpl w:val="889062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2467D99"/>
    <w:multiLevelType w:val="hybridMultilevel"/>
    <w:tmpl w:val="654E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70CE9"/>
    <w:multiLevelType w:val="hybridMultilevel"/>
    <w:tmpl w:val="E4482576"/>
    <w:lvl w:ilvl="0" w:tplc="64D4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2"/>
        <w:u w:color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E4092"/>
    <w:multiLevelType w:val="hybridMultilevel"/>
    <w:tmpl w:val="BFF016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FB"/>
    <w:rsid w:val="00001D3D"/>
    <w:rsid w:val="00020E4B"/>
    <w:rsid w:val="000322E6"/>
    <w:rsid w:val="00036BB6"/>
    <w:rsid w:val="0005566C"/>
    <w:rsid w:val="00063FE9"/>
    <w:rsid w:val="00070DAA"/>
    <w:rsid w:val="00071B25"/>
    <w:rsid w:val="00073349"/>
    <w:rsid w:val="000932FD"/>
    <w:rsid w:val="000A47B1"/>
    <w:rsid w:val="000B1291"/>
    <w:rsid w:val="000C295F"/>
    <w:rsid w:val="000D292D"/>
    <w:rsid w:val="000D37AC"/>
    <w:rsid w:val="000D5858"/>
    <w:rsid w:val="000E3502"/>
    <w:rsid w:val="000F1B26"/>
    <w:rsid w:val="000F47DF"/>
    <w:rsid w:val="00132F4F"/>
    <w:rsid w:val="00157B0D"/>
    <w:rsid w:val="0018601A"/>
    <w:rsid w:val="001868CB"/>
    <w:rsid w:val="001B17F3"/>
    <w:rsid w:val="001E5EAD"/>
    <w:rsid w:val="001F0A51"/>
    <w:rsid w:val="002168AC"/>
    <w:rsid w:val="00241954"/>
    <w:rsid w:val="002721D4"/>
    <w:rsid w:val="002855AE"/>
    <w:rsid w:val="002A675A"/>
    <w:rsid w:val="002B0140"/>
    <w:rsid w:val="002D7383"/>
    <w:rsid w:val="002F6188"/>
    <w:rsid w:val="003001F4"/>
    <w:rsid w:val="0030759C"/>
    <w:rsid w:val="00325107"/>
    <w:rsid w:val="003258AD"/>
    <w:rsid w:val="00341757"/>
    <w:rsid w:val="00375855"/>
    <w:rsid w:val="00382048"/>
    <w:rsid w:val="003862F9"/>
    <w:rsid w:val="003920A4"/>
    <w:rsid w:val="003A2A7D"/>
    <w:rsid w:val="003D2849"/>
    <w:rsid w:val="003E515A"/>
    <w:rsid w:val="003F42F2"/>
    <w:rsid w:val="003F541A"/>
    <w:rsid w:val="004371B4"/>
    <w:rsid w:val="00460A97"/>
    <w:rsid w:val="00482A2A"/>
    <w:rsid w:val="0049255C"/>
    <w:rsid w:val="004948CC"/>
    <w:rsid w:val="004B5F87"/>
    <w:rsid w:val="004D6F1C"/>
    <w:rsid w:val="00511E16"/>
    <w:rsid w:val="0051248D"/>
    <w:rsid w:val="00513179"/>
    <w:rsid w:val="00550D3E"/>
    <w:rsid w:val="00552DEA"/>
    <w:rsid w:val="0055601F"/>
    <w:rsid w:val="00562647"/>
    <w:rsid w:val="00574736"/>
    <w:rsid w:val="005811D9"/>
    <w:rsid w:val="0059578C"/>
    <w:rsid w:val="005A23CB"/>
    <w:rsid w:val="005A7542"/>
    <w:rsid w:val="005B0A5A"/>
    <w:rsid w:val="005D0197"/>
    <w:rsid w:val="005D443F"/>
    <w:rsid w:val="005D44EA"/>
    <w:rsid w:val="005E1BCC"/>
    <w:rsid w:val="0060047A"/>
    <w:rsid w:val="00601B71"/>
    <w:rsid w:val="00605957"/>
    <w:rsid w:val="0061288B"/>
    <w:rsid w:val="00620C39"/>
    <w:rsid w:val="00623A9B"/>
    <w:rsid w:val="006803F5"/>
    <w:rsid w:val="00691F23"/>
    <w:rsid w:val="00692598"/>
    <w:rsid w:val="00692ED3"/>
    <w:rsid w:val="006C11D2"/>
    <w:rsid w:val="006C5520"/>
    <w:rsid w:val="00700219"/>
    <w:rsid w:val="007201E9"/>
    <w:rsid w:val="007321AB"/>
    <w:rsid w:val="00736106"/>
    <w:rsid w:val="007442BE"/>
    <w:rsid w:val="00763B68"/>
    <w:rsid w:val="00767E16"/>
    <w:rsid w:val="00790A0C"/>
    <w:rsid w:val="007925CE"/>
    <w:rsid w:val="007A7A56"/>
    <w:rsid w:val="007B3F6F"/>
    <w:rsid w:val="007B77B0"/>
    <w:rsid w:val="007E63AE"/>
    <w:rsid w:val="007F5CC6"/>
    <w:rsid w:val="00803911"/>
    <w:rsid w:val="00826486"/>
    <w:rsid w:val="00842C35"/>
    <w:rsid w:val="00856C3A"/>
    <w:rsid w:val="00860391"/>
    <w:rsid w:val="008659B9"/>
    <w:rsid w:val="00870C6F"/>
    <w:rsid w:val="00877F45"/>
    <w:rsid w:val="008A2988"/>
    <w:rsid w:val="008C1193"/>
    <w:rsid w:val="008F3938"/>
    <w:rsid w:val="008F583E"/>
    <w:rsid w:val="00906F09"/>
    <w:rsid w:val="00951FBC"/>
    <w:rsid w:val="00963769"/>
    <w:rsid w:val="009674EB"/>
    <w:rsid w:val="0097304F"/>
    <w:rsid w:val="00981182"/>
    <w:rsid w:val="00983F35"/>
    <w:rsid w:val="00992685"/>
    <w:rsid w:val="00996D99"/>
    <w:rsid w:val="009A53D7"/>
    <w:rsid w:val="009B3880"/>
    <w:rsid w:val="009B4A9E"/>
    <w:rsid w:val="009C7112"/>
    <w:rsid w:val="009D4DD7"/>
    <w:rsid w:val="009F1B00"/>
    <w:rsid w:val="009F29A7"/>
    <w:rsid w:val="009F5ABF"/>
    <w:rsid w:val="00A03A1C"/>
    <w:rsid w:val="00A06C68"/>
    <w:rsid w:val="00A133C0"/>
    <w:rsid w:val="00A2031E"/>
    <w:rsid w:val="00A22D7F"/>
    <w:rsid w:val="00A35A1E"/>
    <w:rsid w:val="00A52024"/>
    <w:rsid w:val="00A62739"/>
    <w:rsid w:val="00A8362F"/>
    <w:rsid w:val="00A842D1"/>
    <w:rsid w:val="00A934B4"/>
    <w:rsid w:val="00AC7605"/>
    <w:rsid w:val="00AF0BDA"/>
    <w:rsid w:val="00AF1DB6"/>
    <w:rsid w:val="00AF47C7"/>
    <w:rsid w:val="00B0309D"/>
    <w:rsid w:val="00B35353"/>
    <w:rsid w:val="00B41F06"/>
    <w:rsid w:val="00B517D0"/>
    <w:rsid w:val="00B52EE2"/>
    <w:rsid w:val="00B55215"/>
    <w:rsid w:val="00B666DF"/>
    <w:rsid w:val="00B92250"/>
    <w:rsid w:val="00B935FB"/>
    <w:rsid w:val="00BA16DD"/>
    <w:rsid w:val="00BA6355"/>
    <w:rsid w:val="00BA6D15"/>
    <w:rsid w:val="00BB19C3"/>
    <w:rsid w:val="00BB3517"/>
    <w:rsid w:val="00BC0014"/>
    <w:rsid w:val="00BC0774"/>
    <w:rsid w:val="00BD5C5D"/>
    <w:rsid w:val="00BD713D"/>
    <w:rsid w:val="00BF4B69"/>
    <w:rsid w:val="00C05052"/>
    <w:rsid w:val="00C131AA"/>
    <w:rsid w:val="00C23BC7"/>
    <w:rsid w:val="00C23D8B"/>
    <w:rsid w:val="00C25D46"/>
    <w:rsid w:val="00C34C53"/>
    <w:rsid w:val="00C550F6"/>
    <w:rsid w:val="00C77777"/>
    <w:rsid w:val="00C922EA"/>
    <w:rsid w:val="00CA4F07"/>
    <w:rsid w:val="00CC7234"/>
    <w:rsid w:val="00CD6FC2"/>
    <w:rsid w:val="00CE191E"/>
    <w:rsid w:val="00CE2921"/>
    <w:rsid w:val="00D04297"/>
    <w:rsid w:val="00D10277"/>
    <w:rsid w:val="00D114A2"/>
    <w:rsid w:val="00D51D1B"/>
    <w:rsid w:val="00D54A85"/>
    <w:rsid w:val="00D855E4"/>
    <w:rsid w:val="00DB7BE6"/>
    <w:rsid w:val="00DD0E30"/>
    <w:rsid w:val="00DF163D"/>
    <w:rsid w:val="00E14FD6"/>
    <w:rsid w:val="00E21CBD"/>
    <w:rsid w:val="00E267E3"/>
    <w:rsid w:val="00E2712D"/>
    <w:rsid w:val="00E33DC8"/>
    <w:rsid w:val="00E35624"/>
    <w:rsid w:val="00E41195"/>
    <w:rsid w:val="00E426F4"/>
    <w:rsid w:val="00E6275D"/>
    <w:rsid w:val="00E85B79"/>
    <w:rsid w:val="00E93A0F"/>
    <w:rsid w:val="00EE78AF"/>
    <w:rsid w:val="00EF284E"/>
    <w:rsid w:val="00F000F2"/>
    <w:rsid w:val="00F25A6F"/>
    <w:rsid w:val="00F3057A"/>
    <w:rsid w:val="00F30C4D"/>
    <w:rsid w:val="00F52B23"/>
    <w:rsid w:val="00F56870"/>
    <w:rsid w:val="00F7313B"/>
    <w:rsid w:val="00F86932"/>
    <w:rsid w:val="00F939E5"/>
    <w:rsid w:val="00FC2D8A"/>
    <w:rsid w:val="00FC3C27"/>
    <w:rsid w:val="00FD5744"/>
    <w:rsid w:val="00FE5A0E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FD26D"/>
  <w15:docId w15:val="{1E205200-7D05-4B8D-B2F2-9EAEA48D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 Cen MT" w:eastAsia="Times New Roman" w:hAnsi="Tw Cen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3A"/>
    <w:pPr>
      <w:spacing w:before="180"/>
    </w:pPr>
    <w:rPr>
      <w:color w:val="FFFFFF"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FB"/>
    <w:pPr>
      <w:keepNext/>
      <w:pageBreakBefore/>
      <w:spacing w:before="0" w:after="240"/>
      <w:outlineLvl w:val="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042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042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FB"/>
    <w:rPr>
      <w:rFonts w:ascii="Times New Roman" w:hAnsi="Times New Roman" w:cs="Times New Roman"/>
      <w:b/>
      <w:color w:val="auto"/>
      <w:sz w:val="20"/>
      <w:lang w:val="en-GB" w:eastAsia="en-US"/>
    </w:rPr>
  </w:style>
  <w:style w:type="table" w:styleId="TableGrid">
    <w:name w:val="Table Grid"/>
    <w:basedOn w:val="TableNormal"/>
    <w:uiPriority w:val="99"/>
    <w:rsid w:val="00856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3A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856C3A"/>
    <w:pPr>
      <w:spacing w:before="0"/>
    </w:pPr>
    <w:rPr>
      <w:color w:val="auto"/>
      <w:kern w:val="28"/>
      <w:sz w:val="118"/>
      <w:szCs w:val="1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56C3A"/>
    <w:rPr>
      <w:rFonts w:ascii="Tw Cen MT" w:hAnsi="Tw Cen MT" w:cs="Times New Roman"/>
      <w:kern w:val="28"/>
      <w:sz w:val="118"/>
    </w:rPr>
  </w:style>
  <w:style w:type="paragraph" w:styleId="Date">
    <w:name w:val="Date"/>
    <w:basedOn w:val="Normal"/>
    <w:link w:val="DateChar"/>
    <w:uiPriority w:val="99"/>
    <w:rsid w:val="00856C3A"/>
    <w:pPr>
      <w:spacing w:before="360"/>
      <w:contextualSpacing/>
    </w:pPr>
    <w:rPr>
      <w:b/>
      <w:bCs/>
      <w:color w:val="auto"/>
      <w:sz w:val="42"/>
      <w:szCs w:val="42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locked/>
    <w:rsid w:val="00856C3A"/>
    <w:rPr>
      <w:rFonts w:cs="Times New Roman"/>
      <w:b/>
      <w:sz w:val="42"/>
    </w:rPr>
  </w:style>
  <w:style w:type="paragraph" w:customStyle="1" w:styleId="Address">
    <w:name w:val="Address"/>
    <w:basedOn w:val="Normal"/>
    <w:uiPriority w:val="99"/>
    <w:rsid w:val="00856C3A"/>
    <w:pPr>
      <w:contextualSpacing/>
    </w:pPr>
  </w:style>
  <w:style w:type="paragraph" w:styleId="NoSpacing">
    <w:name w:val="No Spacing"/>
    <w:link w:val="NoSpacingChar"/>
    <w:uiPriority w:val="99"/>
    <w:qFormat/>
    <w:rsid w:val="00856C3A"/>
    <w:rPr>
      <w:color w:val="000000"/>
      <w:sz w:val="32"/>
      <w:lang w:val="en-US" w:eastAsia="ja-JP"/>
    </w:rPr>
  </w:style>
  <w:style w:type="paragraph" w:styleId="Header">
    <w:name w:val="header"/>
    <w:basedOn w:val="Normal"/>
    <w:link w:val="HeaderChar"/>
    <w:uiPriority w:val="99"/>
    <w:rsid w:val="00B935FB"/>
    <w:pPr>
      <w:tabs>
        <w:tab w:val="center" w:pos="4153"/>
        <w:tab w:val="right" w:pos="8306"/>
      </w:tabs>
      <w:spacing w:before="0" w:after="120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5FB"/>
    <w:rPr>
      <w:rFonts w:ascii="Times New Roman" w:hAnsi="Times New Roman" w:cs="Times New Roman"/>
      <w:color w:val="auto"/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935FB"/>
    <w:pPr>
      <w:spacing w:before="0" w:after="12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5FB"/>
    <w:rPr>
      <w:rFonts w:ascii="Times New Roman" w:hAnsi="Times New Roman" w:cs="Times New Roman"/>
      <w:b/>
      <w:color w:val="auto"/>
      <w:sz w:val="20"/>
      <w:lang w:eastAsia="en-US"/>
    </w:rPr>
  </w:style>
  <w:style w:type="paragraph" w:styleId="List">
    <w:name w:val="List"/>
    <w:basedOn w:val="Normal"/>
    <w:uiPriority w:val="99"/>
    <w:rsid w:val="00B935FB"/>
    <w:pPr>
      <w:spacing w:before="0"/>
      <w:ind w:left="283" w:hanging="283"/>
    </w:pPr>
    <w:rPr>
      <w:rFonts w:ascii="Arial" w:hAnsi="Arial"/>
      <w:color w:val="auto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935FB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860391"/>
    <w:rPr>
      <w:color w:val="000000"/>
      <w:sz w:val="22"/>
      <w:lang w:val="en-US" w:eastAsia="ja-JP"/>
    </w:rPr>
  </w:style>
  <w:style w:type="paragraph" w:styleId="TOCHeading">
    <w:name w:val="TOC Heading"/>
    <w:basedOn w:val="Heading1"/>
    <w:next w:val="Normal"/>
    <w:uiPriority w:val="99"/>
    <w:qFormat/>
    <w:rsid w:val="00C05052"/>
    <w:pPr>
      <w:keepLines/>
      <w:pageBreakBefore w:val="0"/>
      <w:spacing w:before="240" w:after="0" w:line="259" w:lineRule="auto"/>
      <w:outlineLvl w:val="9"/>
    </w:pPr>
    <w:rPr>
      <w:rFonts w:ascii="Tw Cen MT" w:hAnsi="Tw Cen MT"/>
      <w:b w:val="0"/>
      <w:color w:val="000000"/>
      <w:sz w:val="32"/>
      <w:szCs w:val="32"/>
      <w:lang w:val="en-US"/>
    </w:rPr>
  </w:style>
  <w:style w:type="character" w:customStyle="1" w:styleId="style61">
    <w:name w:val="style61"/>
    <w:uiPriority w:val="99"/>
    <w:rsid w:val="00601B71"/>
    <w:rPr>
      <w:b/>
      <w:color w:val="652D8A"/>
    </w:rPr>
  </w:style>
  <w:style w:type="paragraph" w:styleId="BlockText">
    <w:name w:val="Block Text"/>
    <w:basedOn w:val="Normal"/>
    <w:uiPriority w:val="99"/>
    <w:rsid w:val="002855AE"/>
    <w:pPr>
      <w:spacing w:before="0"/>
      <w:ind w:left="-1080" w:right="-1234"/>
      <w:jc w:val="both"/>
    </w:pPr>
    <w:rPr>
      <w:rFonts w:ascii="Arial" w:hAnsi="Arial" w:cs="Arial"/>
      <w:i/>
      <w:iCs/>
      <w:color w:val="auto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5"/>
    <w:rPr>
      <w:rFonts w:ascii="Tahoma" w:hAnsi="Tahoma" w:cs="Tahoma"/>
      <w:color w:val="FFFFF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6803F5"/>
    <w:pPr>
      <w:ind w:left="720"/>
      <w:contextualSpacing/>
    </w:pPr>
  </w:style>
  <w:style w:type="paragraph" w:customStyle="1" w:styleId="Default">
    <w:name w:val="Default"/>
    <w:rsid w:val="008F393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042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semiHidden/>
    <w:rsid w:val="00D04297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D0E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rvassociations.org.uk/index.php?AId=3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hyperlink" Target="http://www.irrvassociations.org.uk/index.php?AId=3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tiff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duncan.baxter@destin.co.uk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ry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3CC2-F33F-402A-8E3B-10C63DA0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1</TotalTime>
  <Pages>5</Pages>
  <Words>309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NNDR Workshop</vt:lpstr>
    </vt:vector>
  </TitlesOfParts>
  <Company>Wigan Councilxxx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NNDR Workshop</dc:title>
  <dc:creator>Roseacre Nursery</dc:creator>
  <cp:lastModifiedBy>Gibbons, Robin</cp:lastModifiedBy>
  <cp:revision>2</cp:revision>
  <cp:lastPrinted>2015-05-11T09:29:00Z</cp:lastPrinted>
  <dcterms:created xsi:type="dcterms:W3CDTF">2019-02-11T11:19:00Z</dcterms:created>
  <dcterms:modified xsi:type="dcterms:W3CDTF">2019-02-11T11:19:00Z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  <property fmtid="{D5CDD505-2E9C-101B-9397-08002B2CF9AE}" pid="3" name="_NewReviewCycle">
    <vt:lpwstr/>
  </property>
</Properties>
</file>